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641BC" w:rsidRPr="00623B7B">
      <w:pPr>
        <w:pStyle w:val="Title"/>
        <w:ind w:firstLine="709"/>
        <w:rPr>
          <w:sz w:val="28"/>
          <w:szCs w:val="28"/>
          <w:lang w:val="ru-RU"/>
        </w:rPr>
      </w:pPr>
      <w:r w:rsidRPr="00623B7B">
        <w:rPr>
          <w:sz w:val="28"/>
          <w:szCs w:val="28"/>
        </w:rPr>
        <w:t>ПОСТАНОВЛЕНИЕ №</w:t>
      </w:r>
      <w:r w:rsidRPr="00623B7B" w:rsidR="005A4202">
        <w:rPr>
          <w:sz w:val="28"/>
          <w:szCs w:val="28"/>
          <w:lang w:val="ru-RU"/>
        </w:rPr>
        <w:t xml:space="preserve"> </w:t>
      </w:r>
      <w:r w:rsidRPr="00623B7B">
        <w:rPr>
          <w:sz w:val="28"/>
          <w:szCs w:val="28"/>
        </w:rPr>
        <w:t>5-</w:t>
      </w:r>
      <w:r w:rsidRPr="00623B7B" w:rsidR="00AF68D0">
        <w:rPr>
          <w:sz w:val="28"/>
          <w:szCs w:val="28"/>
          <w:lang w:val="ru-RU"/>
        </w:rPr>
        <w:t>0</w:t>
      </w:r>
      <w:r w:rsidR="00A134C2">
        <w:rPr>
          <w:sz w:val="28"/>
          <w:szCs w:val="28"/>
          <w:lang w:val="ru-RU"/>
        </w:rPr>
        <w:t>52</w:t>
      </w:r>
      <w:r w:rsidR="00C270DF">
        <w:rPr>
          <w:sz w:val="28"/>
          <w:szCs w:val="28"/>
          <w:lang w:val="ru-RU"/>
        </w:rPr>
        <w:t>2</w:t>
      </w:r>
      <w:r w:rsidRPr="00623B7B">
        <w:rPr>
          <w:sz w:val="28"/>
          <w:szCs w:val="28"/>
        </w:rPr>
        <w:t>-</w:t>
      </w:r>
      <w:r w:rsidRPr="00623B7B" w:rsidR="005A4202">
        <w:rPr>
          <w:sz w:val="28"/>
          <w:szCs w:val="28"/>
          <w:lang w:val="ru-RU"/>
        </w:rPr>
        <w:t>24</w:t>
      </w:r>
      <w:r w:rsidRPr="00623B7B">
        <w:rPr>
          <w:sz w:val="28"/>
          <w:szCs w:val="28"/>
        </w:rPr>
        <w:t>0</w:t>
      </w:r>
      <w:r w:rsidRPr="00623B7B" w:rsidR="000330BD">
        <w:rPr>
          <w:sz w:val="28"/>
          <w:szCs w:val="28"/>
          <w:lang w:val="ru-RU"/>
        </w:rPr>
        <w:t>1</w:t>
      </w:r>
      <w:r w:rsidRPr="00623B7B">
        <w:rPr>
          <w:sz w:val="28"/>
          <w:szCs w:val="28"/>
        </w:rPr>
        <w:t>/</w:t>
      </w:r>
      <w:r w:rsidRPr="00623B7B" w:rsidR="009A25A2">
        <w:rPr>
          <w:sz w:val="28"/>
          <w:szCs w:val="28"/>
          <w:lang w:val="ru-RU"/>
        </w:rPr>
        <w:t>202</w:t>
      </w:r>
      <w:r w:rsidR="00A134C2">
        <w:rPr>
          <w:sz w:val="28"/>
          <w:szCs w:val="28"/>
          <w:lang w:val="ru-RU"/>
        </w:rPr>
        <w:t>4</w:t>
      </w:r>
    </w:p>
    <w:p w:rsidR="00D81771" w:rsidRPr="00623B7B" w:rsidP="00D81771">
      <w:pPr>
        <w:ind w:firstLine="709"/>
        <w:jc w:val="center"/>
        <w:rPr>
          <w:b/>
          <w:sz w:val="28"/>
          <w:szCs w:val="28"/>
        </w:rPr>
      </w:pPr>
      <w:r w:rsidRPr="00F8252E">
        <w:rPr>
          <w:b/>
          <w:sz w:val="28"/>
          <w:szCs w:val="28"/>
        </w:rPr>
        <w:t>о назначении административного наказания</w:t>
      </w:r>
    </w:p>
    <w:p w:rsidR="003641BC" w:rsidRPr="00D81771" w:rsidP="00D95EC6">
      <w:pPr>
        <w:rPr>
          <w:sz w:val="28"/>
          <w:szCs w:val="28"/>
        </w:rPr>
      </w:pPr>
    </w:p>
    <w:p w:rsidR="00D67ED7" w:rsidRPr="00D81771" w:rsidP="00AF68D0">
      <w:pPr>
        <w:rPr>
          <w:sz w:val="28"/>
          <w:szCs w:val="28"/>
        </w:rPr>
      </w:pPr>
      <w:r>
        <w:rPr>
          <w:sz w:val="28"/>
          <w:szCs w:val="28"/>
        </w:rPr>
        <w:t>03</w:t>
      </w:r>
      <w:r w:rsidRPr="00D81771" w:rsidR="005D5C54">
        <w:rPr>
          <w:sz w:val="28"/>
          <w:szCs w:val="28"/>
        </w:rPr>
        <w:t xml:space="preserve"> </w:t>
      </w:r>
      <w:r w:rsidRPr="00D81771" w:rsidR="002448A5">
        <w:rPr>
          <w:sz w:val="28"/>
          <w:szCs w:val="28"/>
        </w:rPr>
        <w:t>ию</w:t>
      </w:r>
      <w:r>
        <w:rPr>
          <w:sz w:val="28"/>
          <w:szCs w:val="28"/>
        </w:rPr>
        <w:t>н</w:t>
      </w:r>
      <w:r w:rsidRPr="00D81771" w:rsidR="002448A5">
        <w:rPr>
          <w:sz w:val="28"/>
          <w:szCs w:val="28"/>
        </w:rPr>
        <w:t>я</w:t>
      </w:r>
      <w:r w:rsidRPr="00D81771" w:rsidR="005D5C54">
        <w:rPr>
          <w:sz w:val="28"/>
          <w:szCs w:val="28"/>
        </w:rPr>
        <w:t xml:space="preserve"> </w:t>
      </w:r>
      <w:r w:rsidRPr="00D81771" w:rsidR="0030502D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D81771">
        <w:rPr>
          <w:sz w:val="28"/>
          <w:szCs w:val="28"/>
        </w:rPr>
        <w:t xml:space="preserve"> года</w:t>
      </w:r>
      <w:r w:rsidRPr="00D81771">
        <w:rPr>
          <w:sz w:val="28"/>
          <w:szCs w:val="28"/>
        </w:rPr>
        <w:tab/>
      </w:r>
      <w:r w:rsidRPr="00D81771">
        <w:rPr>
          <w:sz w:val="28"/>
          <w:szCs w:val="28"/>
        </w:rPr>
        <w:tab/>
      </w:r>
      <w:r w:rsidRPr="00D81771">
        <w:rPr>
          <w:sz w:val="28"/>
          <w:szCs w:val="28"/>
        </w:rPr>
        <w:tab/>
      </w:r>
      <w:r w:rsidRPr="00D81771">
        <w:rPr>
          <w:sz w:val="28"/>
          <w:szCs w:val="28"/>
        </w:rPr>
        <w:tab/>
      </w:r>
      <w:r w:rsidRPr="00D81771">
        <w:rPr>
          <w:sz w:val="28"/>
          <w:szCs w:val="28"/>
        </w:rPr>
        <w:tab/>
      </w:r>
      <w:r w:rsidRPr="00D81771">
        <w:rPr>
          <w:sz w:val="28"/>
          <w:szCs w:val="28"/>
        </w:rPr>
        <w:tab/>
      </w:r>
      <w:r w:rsidRPr="00D81771" w:rsidR="003F4644">
        <w:rPr>
          <w:sz w:val="28"/>
          <w:szCs w:val="28"/>
        </w:rPr>
        <w:tab/>
      </w:r>
      <w:r w:rsidRPr="00D81771" w:rsidR="00AF68D0">
        <w:rPr>
          <w:sz w:val="28"/>
          <w:szCs w:val="28"/>
        </w:rPr>
        <w:t xml:space="preserve">        </w:t>
      </w:r>
      <w:r w:rsidRPr="00D81771">
        <w:rPr>
          <w:sz w:val="28"/>
          <w:szCs w:val="28"/>
        </w:rPr>
        <w:t xml:space="preserve">  </w:t>
      </w:r>
      <w:r w:rsidRPr="00D81771" w:rsidR="005A4202">
        <w:rPr>
          <w:sz w:val="28"/>
          <w:szCs w:val="28"/>
        </w:rPr>
        <w:t xml:space="preserve">   </w:t>
      </w:r>
      <w:r w:rsidRPr="00D81771">
        <w:rPr>
          <w:sz w:val="28"/>
          <w:szCs w:val="28"/>
        </w:rPr>
        <w:t xml:space="preserve">г. </w:t>
      </w:r>
      <w:r w:rsidRPr="00D81771" w:rsidR="005A4202">
        <w:rPr>
          <w:sz w:val="28"/>
          <w:szCs w:val="28"/>
        </w:rPr>
        <w:t>Пыть-Ях</w:t>
      </w:r>
    </w:p>
    <w:p w:rsidR="00A02709" w:rsidRPr="00D81771" w:rsidP="00182723">
      <w:pPr>
        <w:tabs>
          <w:tab w:val="left" w:pos="6600"/>
        </w:tabs>
        <w:jc w:val="both"/>
        <w:rPr>
          <w:sz w:val="28"/>
          <w:szCs w:val="28"/>
        </w:rPr>
      </w:pPr>
      <w:r w:rsidRPr="00D81771">
        <w:rPr>
          <w:sz w:val="28"/>
          <w:szCs w:val="28"/>
        </w:rPr>
        <w:tab/>
      </w:r>
    </w:p>
    <w:p w:rsidR="005A4202" w:rsidRPr="00D81771" w:rsidP="005A4202">
      <w:pPr>
        <w:ind w:firstLine="709"/>
        <w:jc w:val="both"/>
        <w:rPr>
          <w:sz w:val="28"/>
          <w:szCs w:val="28"/>
        </w:rPr>
      </w:pPr>
      <w:r w:rsidRPr="00D81771">
        <w:rPr>
          <w:sz w:val="28"/>
          <w:szCs w:val="28"/>
        </w:rPr>
        <w:t xml:space="preserve">Мировой судья судебного участка № 1 Пыть-Яхского судебного района Ханты-Мансийского автономного округа-Югры Костарева Е.И., находящийся по адресу: 628380, ХМАО-Югра, г. </w:t>
      </w:r>
      <w:r w:rsidRPr="00D81771">
        <w:rPr>
          <w:sz w:val="28"/>
          <w:szCs w:val="28"/>
        </w:rPr>
        <w:t>Пыть-Ях</w:t>
      </w:r>
      <w:r w:rsidRPr="00D81771">
        <w:rPr>
          <w:sz w:val="28"/>
          <w:szCs w:val="28"/>
        </w:rPr>
        <w:t xml:space="preserve">, 2 </w:t>
      </w:r>
      <w:r w:rsidRPr="00D81771">
        <w:rPr>
          <w:sz w:val="28"/>
          <w:szCs w:val="28"/>
        </w:rPr>
        <w:t>мкр</w:t>
      </w:r>
      <w:r w:rsidRPr="00D81771">
        <w:rPr>
          <w:sz w:val="28"/>
          <w:szCs w:val="28"/>
        </w:rPr>
        <w:t>.,</w:t>
      </w:r>
      <w:r w:rsidRPr="00D81771">
        <w:rPr>
          <w:sz w:val="28"/>
          <w:szCs w:val="28"/>
        </w:rPr>
        <w:t xml:space="preserve"> д. 4, </w:t>
      </w:r>
    </w:p>
    <w:p w:rsidR="00A02709" w:rsidRPr="00D81771" w:rsidP="005A4202">
      <w:pPr>
        <w:ind w:firstLine="709"/>
        <w:jc w:val="both"/>
        <w:rPr>
          <w:sz w:val="28"/>
          <w:szCs w:val="28"/>
        </w:rPr>
      </w:pPr>
      <w:r w:rsidRPr="00D81771">
        <w:rPr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 1 ст. 15.33.2 Кодекса Российской Федерации об административных правонарушениях в отношении</w:t>
      </w:r>
    </w:p>
    <w:p w:rsidR="00303E25" w:rsidRPr="00D81771" w:rsidP="00303E25">
      <w:pPr>
        <w:suppressAutoHyphens/>
        <w:ind w:left="708"/>
        <w:jc w:val="both"/>
        <w:rPr>
          <w:sz w:val="28"/>
          <w:szCs w:val="28"/>
        </w:rPr>
      </w:pPr>
      <w:r w:rsidRPr="00D81771">
        <w:rPr>
          <w:sz w:val="28"/>
          <w:szCs w:val="28"/>
        </w:rPr>
        <w:t xml:space="preserve">должностного лица – </w:t>
      </w:r>
      <w:r w:rsidRPr="00D81771" w:rsidR="00336EA7">
        <w:rPr>
          <w:sz w:val="28"/>
          <w:szCs w:val="28"/>
        </w:rPr>
        <w:t>председателя</w:t>
      </w:r>
      <w:r w:rsidRPr="00D81771" w:rsidR="00336EA7">
        <w:rPr>
          <w:sz w:val="28"/>
          <w:szCs w:val="28"/>
        </w:rPr>
        <w:t xml:space="preserve"> НО ТСЖ «Факел» Гавриленко Ольги Сергеевны</w:t>
      </w:r>
      <w:r w:rsidRPr="00D81771">
        <w:rPr>
          <w:sz w:val="28"/>
          <w:szCs w:val="28"/>
        </w:rPr>
        <w:t>,</w:t>
      </w:r>
      <w:r w:rsidRPr="00D81771" w:rsidR="005A4202">
        <w:rPr>
          <w:sz w:val="28"/>
          <w:szCs w:val="28"/>
        </w:rPr>
        <w:t xml:space="preserve"> </w:t>
      </w:r>
      <w:r w:rsidR="00F74142">
        <w:rPr>
          <w:sz w:val="28"/>
          <w:szCs w:val="28"/>
        </w:rPr>
        <w:t>----</w:t>
      </w:r>
    </w:p>
    <w:p w:rsidR="003641BC" w:rsidRPr="00623B7B">
      <w:pPr>
        <w:ind w:firstLine="709"/>
        <w:jc w:val="center"/>
        <w:rPr>
          <w:b/>
          <w:sz w:val="28"/>
          <w:szCs w:val="28"/>
        </w:rPr>
      </w:pPr>
      <w:r w:rsidRPr="00623B7B">
        <w:rPr>
          <w:b/>
          <w:sz w:val="28"/>
          <w:szCs w:val="28"/>
        </w:rPr>
        <w:t>УСТАНОВИЛ:</w:t>
      </w:r>
    </w:p>
    <w:p w:rsidR="006B44C9" w:rsidRPr="00D81771">
      <w:pPr>
        <w:ind w:firstLine="709"/>
        <w:jc w:val="center"/>
        <w:rPr>
          <w:sz w:val="28"/>
          <w:szCs w:val="28"/>
        </w:rPr>
      </w:pPr>
    </w:p>
    <w:p w:rsidR="003641BC" w:rsidRPr="00D81771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---</w:t>
      </w:r>
      <w:r w:rsidRPr="00D81771">
        <w:rPr>
          <w:sz w:val="28"/>
          <w:szCs w:val="28"/>
          <w:lang w:eastAsia="ar-SA"/>
        </w:rPr>
        <w:t xml:space="preserve"> по адресу: </w:t>
      </w:r>
      <w:r w:rsidRPr="00D81771" w:rsidR="005A4202">
        <w:rPr>
          <w:sz w:val="28"/>
          <w:szCs w:val="28"/>
          <w:lang w:eastAsia="ar-SA"/>
        </w:rPr>
        <w:t xml:space="preserve">ХМАО-Югра, </w:t>
      </w:r>
      <w:r>
        <w:rPr>
          <w:sz w:val="28"/>
          <w:szCs w:val="28"/>
          <w:lang w:eastAsia="ar-SA"/>
        </w:rPr>
        <w:t>----</w:t>
      </w:r>
      <w:r w:rsidRPr="00D81771">
        <w:rPr>
          <w:sz w:val="28"/>
          <w:szCs w:val="28"/>
          <w:lang w:eastAsia="ar-SA"/>
        </w:rPr>
        <w:t>, должностное лицо –</w:t>
      </w:r>
      <w:r w:rsidRPr="00D81771" w:rsidR="00C33F6D">
        <w:rPr>
          <w:sz w:val="28"/>
          <w:szCs w:val="28"/>
          <w:lang w:eastAsia="ar-SA"/>
        </w:rPr>
        <w:t xml:space="preserve"> </w:t>
      </w:r>
      <w:r w:rsidRPr="00D81771" w:rsidR="00336EA7">
        <w:rPr>
          <w:sz w:val="28"/>
          <w:szCs w:val="28"/>
        </w:rPr>
        <w:t>председатель НО ТСЖ «Факел» Гавриленко О.С.</w:t>
      </w:r>
      <w:r w:rsidRPr="00D81771" w:rsidR="00353F61">
        <w:rPr>
          <w:sz w:val="28"/>
          <w:szCs w:val="28"/>
        </w:rPr>
        <w:t xml:space="preserve"> </w:t>
      </w:r>
      <w:r w:rsidRPr="00D81771">
        <w:rPr>
          <w:sz w:val="28"/>
          <w:szCs w:val="28"/>
        </w:rPr>
        <w:t>в</w:t>
      </w:r>
      <w:r w:rsidRPr="00D81771">
        <w:rPr>
          <w:sz w:val="28"/>
          <w:szCs w:val="28"/>
          <w:lang w:eastAsia="ar-SA"/>
        </w:rPr>
        <w:t xml:space="preserve"> нарушение</w:t>
      </w:r>
      <w:r w:rsidRPr="00D81771" w:rsidR="0030502D">
        <w:rPr>
          <w:sz w:val="28"/>
          <w:szCs w:val="28"/>
          <w:lang w:eastAsia="ar-SA"/>
        </w:rPr>
        <w:t xml:space="preserve"> </w:t>
      </w:r>
      <w:r w:rsidRPr="00B073D9" w:rsidR="00B073D9">
        <w:rPr>
          <w:sz w:val="28"/>
          <w:szCs w:val="28"/>
          <w:lang w:eastAsia="ar-SA"/>
        </w:rPr>
        <w:t>п.</w:t>
      </w:r>
      <w:r w:rsidR="00B073D9">
        <w:rPr>
          <w:sz w:val="28"/>
          <w:szCs w:val="28"/>
          <w:lang w:eastAsia="ar-SA"/>
        </w:rPr>
        <w:t>п</w:t>
      </w:r>
      <w:r w:rsidR="00B073D9">
        <w:rPr>
          <w:sz w:val="28"/>
          <w:szCs w:val="28"/>
          <w:lang w:eastAsia="ar-SA"/>
        </w:rPr>
        <w:t>.</w:t>
      </w:r>
      <w:r w:rsidRPr="00B073D9" w:rsidR="00B073D9">
        <w:rPr>
          <w:sz w:val="28"/>
          <w:szCs w:val="28"/>
          <w:lang w:eastAsia="ar-SA"/>
        </w:rPr>
        <w:t xml:space="preserve"> 2</w:t>
      </w:r>
      <w:r w:rsidR="00B073D9">
        <w:rPr>
          <w:sz w:val="28"/>
          <w:szCs w:val="28"/>
          <w:lang w:eastAsia="ar-SA"/>
        </w:rPr>
        <w:t>, 3</w:t>
      </w:r>
      <w:r w:rsidRPr="00B073D9" w:rsidR="00B073D9">
        <w:rPr>
          <w:sz w:val="28"/>
          <w:szCs w:val="28"/>
          <w:lang w:eastAsia="ar-SA"/>
        </w:rPr>
        <w:t xml:space="preserve"> ст. 11 Федерального закона от 01.04.1996 № 27-ФЗ «Об индивидуальном (персонифицированном) учете в системе обязательного пенсионного страхования» не представил</w:t>
      </w:r>
      <w:r w:rsidR="00B073D9">
        <w:rPr>
          <w:sz w:val="28"/>
          <w:szCs w:val="28"/>
          <w:lang w:eastAsia="ar-SA"/>
        </w:rPr>
        <w:t>а</w:t>
      </w:r>
      <w:r w:rsidRPr="00B073D9" w:rsidR="00B073D9">
        <w:rPr>
          <w:sz w:val="28"/>
          <w:szCs w:val="28"/>
          <w:lang w:eastAsia="ar-SA"/>
        </w:rPr>
        <w:t xml:space="preserve">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сведения, необходимые для ведения индивидуального (персонифицированного) учета в системе обязательного пенсионного страхования, а именно, сведения </w:t>
      </w:r>
      <w:r w:rsidR="00B073D9">
        <w:rPr>
          <w:sz w:val="28"/>
          <w:szCs w:val="28"/>
          <w:lang w:eastAsia="ar-SA"/>
        </w:rPr>
        <w:t xml:space="preserve">ПУ по </w:t>
      </w:r>
      <w:r w:rsidRPr="00B073D9" w:rsidR="00B073D9">
        <w:rPr>
          <w:sz w:val="28"/>
          <w:szCs w:val="28"/>
          <w:lang w:eastAsia="ar-SA"/>
        </w:rPr>
        <w:t>форм</w:t>
      </w:r>
      <w:r w:rsidR="00B073D9">
        <w:rPr>
          <w:sz w:val="28"/>
          <w:szCs w:val="28"/>
          <w:lang w:eastAsia="ar-SA"/>
        </w:rPr>
        <w:t xml:space="preserve">е ЕФС-1  раздел 1 подраздел 1.2 «Сведения о страховой стаже» </w:t>
      </w:r>
      <w:r w:rsidRPr="00B073D9" w:rsidR="00B073D9">
        <w:rPr>
          <w:sz w:val="28"/>
          <w:szCs w:val="28"/>
          <w:lang w:eastAsia="ar-SA"/>
        </w:rPr>
        <w:t xml:space="preserve">за </w:t>
      </w:r>
      <w:r>
        <w:rPr>
          <w:sz w:val="28"/>
          <w:szCs w:val="28"/>
          <w:lang w:eastAsia="ar-SA"/>
        </w:rPr>
        <w:t>---</w:t>
      </w:r>
      <w:r w:rsidRPr="00B073D9" w:rsidR="00B073D9">
        <w:rPr>
          <w:sz w:val="28"/>
          <w:szCs w:val="28"/>
          <w:lang w:eastAsia="ar-SA"/>
        </w:rPr>
        <w:t xml:space="preserve"> год, которые следовало представить не позднее </w:t>
      </w:r>
      <w:r>
        <w:rPr>
          <w:sz w:val="28"/>
          <w:szCs w:val="28"/>
          <w:lang w:eastAsia="ar-SA"/>
        </w:rPr>
        <w:t>----</w:t>
      </w:r>
      <w:r w:rsidRPr="00B073D9" w:rsidR="00B073D9">
        <w:rPr>
          <w:sz w:val="28"/>
          <w:szCs w:val="28"/>
          <w:lang w:eastAsia="ar-SA"/>
        </w:rPr>
        <w:t xml:space="preserve">, </w:t>
      </w:r>
      <w:r w:rsidRPr="00D81771">
        <w:rPr>
          <w:sz w:val="28"/>
          <w:szCs w:val="28"/>
          <w:lang w:eastAsia="ar-SA"/>
        </w:rPr>
        <w:t>то есть совершил</w:t>
      </w:r>
      <w:r w:rsidR="00B8189B">
        <w:rPr>
          <w:sz w:val="28"/>
          <w:szCs w:val="28"/>
          <w:lang w:eastAsia="ar-SA"/>
        </w:rPr>
        <w:t>а</w:t>
      </w:r>
      <w:r w:rsidRPr="00D81771">
        <w:rPr>
          <w:sz w:val="28"/>
          <w:szCs w:val="28"/>
          <w:lang w:eastAsia="ar-SA"/>
        </w:rPr>
        <w:t xml:space="preserve"> административное правонарушение, предусмотренное </w:t>
      </w:r>
      <w:r w:rsidRPr="00D81771" w:rsidR="00E55A3D">
        <w:rPr>
          <w:sz w:val="28"/>
          <w:szCs w:val="28"/>
          <w:lang w:eastAsia="ar-SA"/>
        </w:rPr>
        <w:t>ч. 1 ст. 15.33.2</w:t>
      </w:r>
      <w:r w:rsidRPr="00D81771" w:rsidR="00580E0D">
        <w:rPr>
          <w:sz w:val="28"/>
          <w:szCs w:val="28"/>
          <w:lang w:eastAsia="ar-SA"/>
        </w:rPr>
        <w:t xml:space="preserve"> </w:t>
      </w:r>
      <w:r w:rsidRPr="00D81771">
        <w:rPr>
          <w:sz w:val="28"/>
          <w:szCs w:val="28"/>
          <w:lang w:eastAsia="ar-SA"/>
        </w:rPr>
        <w:t>Кодекса Российской Федерации об административных правонарушениях.</w:t>
      </w:r>
    </w:p>
    <w:p w:rsidR="00353F61" w:rsidRPr="00D81771" w:rsidP="00353F61">
      <w:pPr>
        <w:ind w:firstLine="709"/>
        <w:jc w:val="both"/>
        <w:rPr>
          <w:sz w:val="28"/>
          <w:szCs w:val="28"/>
        </w:rPr>
      </w:pPr>
      <w:r w:rsidRPr="00D81771">
        <w:rPr>
          <w:sz w:val="28"/>
          <w:szCs w:val="28"/>
        </w:rPr>
        <w:t xml:space="preserve">В судебное заседание </w:t>
      </w:r>
      <w:r w:rsidRPr="00D81771" w:rsidR="00336EA7">
        <w:rPr>
          <w:sz w:val="28"/>
          <w:szCs w:val="28"/>
        </w:rPr>
        <w:t xml:space="preserve">Гавриленко О.С. </w:t>
      </w:r>
      <w:r w:rsidRPr="00D81771">
        <w:rPr>
          <w:sz w:val="28"/>
          <w:szCs w:val="28"/>
        </w:rPr>
        <w:t>не явил</w:t>
      </w:r>
      <w:r w:rsidRPr="00D81771" w:rsidR="00336EA7">
        <w:rPr>
          <w:sz w:val="28"/>
          <w:szCs w:val="28"/>
        </w:rPr>
        <w:t>а</w:t>
      </w:r>
      <w:r w:rsidRPr="00D81771">
        <w:rPr>
          <w:sz w:val="28"/>
          <w:szCs w:val="28"/>
        </w:rPr>
        <w:t>с</w:t>
      </w:r>
      <w:r w:rsidRPr="00D81771" w:rsidR="00336EA7">
        <w:rPr>
          <w:sz w:val="28"/>
          <w:szCs w:val="28"/>
        </w:rPr>
        <w:t>ь</w:t>
      </w:r>
      <w:r w:rsidRPr="00D81771">
        <w:rPr>
          <w:sz w:val="28"/>
          <w:szCs w:val="28"/>
        </w:rPr>
        <w:t>, о времени и месте рассмотрения дела извещен</w:t>
      </w:r>
      <w:r w:rsidRPr="00D81771" w:rsidR="00336EA7">
        <w:rPr>
          <w:sz w:val="28"/>
          <w:szCs w:val="28"/>
        </w:rPr>
        <w:t>а</w:t>
      </w:r>
      <w:r w:rsidRPr="00D81771">
        <w:rPr>
          <w:sz w:val="28"/>
          <w:szCs w:val="28"/>
        </w:rPr>
        <w:t xml:space="preserve"> надлежащим образом, ходатайств об отложении судебного заседания не поступало.</w:t>
      </w:r>
    </w:p>
    <w:p w:rsidR="00353F61" w:rsidRPr="00D81771" w:rsidP="00353F61">
      <w:pPr>
        <w:ind w:firstLine="709"/>
        <w:jc w:val="both"/>
        <w:rPr>
          <w:sz w:val="28"/>
          <w:szCs w:val="28"/>
        </w:rPr>
      </w:pPr>
      <w:r w:rsidRPr="00D81771">
        <w:rPr>
          <w:sz w:val="28"/>
          <w:szCs w:val="28"/>
        </w:rPr>
        <w:t>Руководствуясь ч. 2 ст. 25.1 КоАП РФ мировой судья полагает возможным рассмотреть дело в отсутствие лица, в отношении которого ведется производство по делу об административном правонарушении.</w:t>
      </w:r>
    </w:p>
    <w:p w:rsidR="009A25A2" w:rsidRPr="00D81771" w:rsidP="00353F61">
      <w:pPr>
        <w:ind w:firstLine="709"/>
        <w:jc w:val="both"/>
        <w:rPr>
          <w:sz w:val="28"/>
          <w:szCs w:val="28"/>
        </w:rPr>
      </w:pPr>
      <w:r w:rsidRPr="00D81771">
        <w:rPr>
          <w:sz w:val="28"/>
          <w:szCs w:val="28"/>
        </w:rPr>
        <w:t>Исследовав представленные материалы дела, мировой судья приходит к следующему.</w:t>
      </w:r>
    </w:p>
    <w:p w:rsidR="003641BC" w:rsidRPr="00D81771" w:rsidP="009A25A2">
      <w:pPr>
        <w:ind w:firstLine="709"/>
        <w:jc w:val="both"/>
        <w:rPr>
          <w:sz w:val="28"/>
          <w:szCs w:val="28"/>
          <w:lang w:eastAsia="ar-SA"/>
        </w:rPr>
      </w:pPr>
      <w:r w:rsidRPr="00D81771">
        <w:rPr>
          <w:sz w:val="28"/>
          <w:szCs w:val="28"/>
          <w:lang w:eastAsia="ar-SA"/>
        </w:rPr>
        <w:t xml:space="preserve">В силу </w:t>
      </w:r>
      <w:r w:rsidRPr="00D81771" w:rsidR="00E55A3D">
        <w:rPr>
          <w:sz w:val="28"/>
          <w:szCs w:val="28"/>
          <w:lang w:eastAsia="ar-SA"/>
        </w:rPr>
        <w:t>ч. 1 ст. 15.33.2</w:t>
      </w:r>
      <w:r w:rsidRPr="00D81771" w:rsidR="00580E0D">
        <w:rPr>
          <w:sz w:val="28"/>
          <w:szCs w:val="28"/>
          <w:lang w:eastAsia="ar-SA"/>
        </w:rPr>
        <w:t xml:space="preserve"> </w:t>
      </w:r>
      <w:r w:rsidRPr="00D81771">
        <w:rPr>
          <w:sz w:val="28"/>
          <w:szCs w:val="28"/>
          <w:lang w:eastAsia="ar-SA"/>
        </w:rPr>
        <w:t xml:space="preserve">Кодекса Российской Федерации об административных правонарушениях административно-противоправным и наказуемым признается </w:t>
      </w:r>
      <w:r w:rsidRPr="00D81771" w:rsidR="002264F2">
        <w:rPr>
          <w:sz w:val="28"/>
          <w:szCs w:val="28"/>
          <w:lang w:eastAsia="ar-SA"/>
        </w:rPr>
        <w:t xml:space="preserve">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</w:t>
      </w:r>
      <w:r w:rsidRPr="00D81771" w:rsidR="002264F2">
        <w:rPr>
          <w:sz w:val="28"/>
          <w:szCs w:val="28"/>
          <w:lang w:eastAsia="ar-SA"/>
        </w:rPr>
        <w:t>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</w:t>
      </w:r>
      <w:r w:rsidRPr="00D81771" w:rsidR="00C1598A">
        <w:rPr>
          <w:sz w:val="28"/>
          <w:szCs w:val="28"/>
          <w:lang w:eastAsia="ar-SA"/>
        </w:rPr>
        <w:t>.</w:t>
      </w:r>
    </w:p>
    <w:p w:rsidR="00B073D9" w:rsidRPr="00B073D9" w:rsidP="00B073D9">
      <w:pPr>
        <w:ind w:firstLine="709"/>
        <w:jc w:val="both"/>
        <w:rPr>
          <w:sz w:val="28"/>
          <w:szCs w:val="28"/>
          <w:lang w:eastAsia="ar-SA"/>
        </w:rPr>
      </w:pPr>
      <w:r w:rsidRPr="00B073D9">
        <w:rPr>
          <w:sz w:val="28"/>
          <w:szCs w:val="28"/>
          <w:lang w:eastAsia="ar-SA"/>
        </w:rPr>
        <w:t>Согласно Приказу Социального фонда Российской Федерации от 17.11.2023 № 2281 «Об утверждении единой формы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(ЕФС-1)» и порядка ее заполнения», а также п.</w:t>
      </w:r>
      <w:r>
        <w:rPr>
          <w:sz w:val="28"/>
          <w:szCs w:val="28"/>
          <w:lang w:eastAsia="ar-SA"/>
        </w:rPr>
        <w:t xml:space="preserve"> </w:t>
      </w:r>
      <w:r w:rsidRPr="00B073D9">
        <w:rPr>
          <w:sz w:val="28"/>
          <w:szCs w:val="28"/>
          <w:lang w:eastAsia="ar-SA"/>
        </w:rPr>
        <w:t>2 ст. 8 Федерального закона от 01.04.1996 № 27-ФЗ, страхователь представляет в органы Фонда сведения для индивидуального (персонифицированного) учета в составе единой формы сведений.</w:t>
      </w:r>
    </w:p>
    <w:p w:rsidR="00B073D9" w:rsidRPr="00B073D9" w:rsidP="00B073D9">
      <w:pPr>
        <w:ind w:firstLine="709"/>
        <w:jc w:val="both"/>
        <w:rPr>
          <w:sz w:val="28"/>
          <w:szCs w:val="28"/>
          <w:lang w:eastAsia="ar-SA"/>
        </w:rPr>
      </w:pPr>
      <w:r w:rsidRPr="00B073D9">
        <w:rPr>
          <w:sz w:val="28"/>
          <w:szCs w:val="28"/>
          <w:lang w:eastAsia="ar-SA"/>
        </w:rPr>
        <w:t>Единая форма сведений и порядок ее заполнения устанавливаются Фондом по согласованию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страхования. Форматы единой формы сведений определяются Фондом.</w:t>
      </w:r>
    </w:p>
    <w:p w:rsidR="00B073D9" w:rsidRPr="00B073D9" w:rsidP="00B073D9">
      <w:pPr>
        <w:ind w:firstLine="709"/>
        <w:jc w:val="both"/>
        <w:rPr>
          <w:sz w:val="28"/>
          <w:szCs w:val="28"/>
          <w:lang w:eastAsia="ar-SA"/>
        </w:rPr>
      </w:pPr>
      <w:r w:rsidRPr="00B073D9">
        <w:rPr>
          <w:sz w:val="28"/>
          <w:szCs w:val="28"/>
          <w:lang w:eastAsia="ar-SA"/>
        </w:rPr>
        <w:t xml:space="preserve">Согласно </w:t>
      </w:r>
      <w:r w:rsidRPr="00B073D9">
        <w:rPr>
          <w:sz w:val="28"/>
          <w:szCs w:val="28"/>
          <w:lang w:eastAsia="ar-SA"/>
        </w:rPr>
        <w:t>пп</w:t>
      </w:r>
      <w:r w:rsidRPr="00B073D9">
        <w:rPr>
          <w:sz w:val="28"/>
          <w:szCs w:val="28"/>
          <w:lang w:eastAsia="ar-SA"/>
        </w:rPr>
        <w:t xml:space="preserve">. 1-3 п. 2 ст. 11 Федерального закона от 01.04.1996 № 27-ФЗ, а также порядка представления указанных сведений в форме электронного документа, </w:t>
      </w:r>
      <w:r>
        <w:rPr>
          <w:sz w:val="28"/>
          <w:szCs w:val="28"/>
          <w:lang w:eastAsia="ar-SA"/>
        </w:rPr>
        <w:t>с</w:t>
      </w:r>
      <w:r w:rsidRPr="00B073D9">
        <w:rPr>
          <w:sz w:val="28"/>
          <w:szCs w:val="28"/>
          <w:lang w:eastAsia="ar-SA"/>
        </w:rPr>
        <w:t>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 и документы:</w:t>
      </w:r>
    </w:p>
    <w:p w:rsidR="00B073D9" w:rsidRPr="00B073D9" w:rsidP="00B073D9">
      <w:pPr>
        <w:ind w:firstLine="709"/>
        <w:jc w:val="both"/>
        <w:rPr>
          <w:sz w:val="28"/>
          <w:szCs w:val="28"/>
          <w:lang w:eastAsia="ar-SA"/>
        </w:rPr>
      </w:pPr>
      <w:r w:rsidRPr="00B073D9">
        <w:rPr>
          <w:sz w:val="28"/>
          <w:szCs w:val="28"/>
          <w:lang w:eastAsia="ar-SA"/>
        </w:rPr>
        <w:t>1)</w:t>
      </w:r>
      <w:r w:rsidRPr="00B073D9">
        <w:rPr>
          <w:sz w:val="28"/>
          <w:szCs w:val="28"/>
          <w:lang w:eastAsia="ar-SA"/>
        </w:rPr>
        <w:tab/>
        <w:t>страховой номер индивидуального лицевого счета;</w:t>
      </w:r>
    </w:p>
    <w:p w:rsidR="00B073D9" w:rsidRPr="00B073D9" w:rsidP="00B073D9">
      <w:pPr>
        <w:ind w:firstLine="709"/>
        <w:jc w:val="both"/>
        <w:rPr>
          <w:sz w:val="28"/>
          <w:szCs w:val="28"/>
          <w:lang w:eastAsia="ar-SA"/>
        </w:rPr>
      </w:pPr>
      <w:r w:rsidRPr="00B073D9">
        <w:rPr>
          <w:sz w:val="28"/>
          <w:szCs w:val="28"/>
          <w:lang w:eastAsia="ar-SA"/>
        </w:rPr>
        <w:t>2)</w:t>
      </w:r>
      <w:r w:rsidRPr="00B073D9">
        <w:rPr>
          <w:sz w:val="28"/>
          <w:szCs w:val="28"/>
          <w:lang w:eastAsia="ar-SA"/>
        </w:rPr>
        <w:tab/>
        <w:t>фамилию, имя и отчество;</w:t>
      </w:r>
    </w:p>
    <w:p w:rsidR="00B073D9" w:rsidRPr="00B073D9" w:rsidP="00B073D9">
      <w:pPr>
        <w:ind w:firstLine="709"/>
        <w:jc w:val="both"/>
        <w:rPr>
          <w:sz w:val="28"/>
          <w:szCs w:val="28"/>
          <w:lang w:eastAsia="ar-SA"/>
        </w:rPr>
      </w:pPr>
      <w:r w:rsidRPr="00B073D9">
        <w:rPr>
          <w:sz w:val="28"/>
          <w:szCs w:val="28"/>
          <w:lang w:eastAsia="ar-SA"/>
        </w:rPr>
        <w:t>3)</w:t>
      </w:r>
      <w:r w:rsidRPr="00B073D9">
        <w:rPr>
          <w:sz w:val="28"/>
          <w:szCs w:val="28"/>
          <w:lang w:eastAsia="ar-SA"/>
        </w:rPr>
        <w:tab/>
        <w:t>периоды работы (деятельности), в том числе периоды работы (деятельности), включаемые в стаж для определения права на досрочное назначение пенсии или на повышение фиксированной выплаты к пенсии (далее - форма ЕФС-1 раздел 1 подраздел 1.2).</w:t>
      </w:r>
    </w:p>
    <w:p w:rsidR="00F8252E" w:rsidP="00B073D9">
      <w:pPr>
        <w:ind w:firstLine="709"/>
        <w:jc w:val="both"/>
        <w:rPr>
          <w:sz w:val="28"/>
          <w:szCs w:val="28"/>
          <w:lang w:eastAsia="ar-SA"/>
        </w:rPr>
      </w:pPr>
      <w:r w:rsidRPr="00B073D9">
        <w:rPr>
          <w:sz w:val="28"/>
          <w:szCs w:val="28"/>
          <w:lang w:eastAsia="ar-SA"/>
        </w:rPr>
        <w:t>Согласно п. 3 ст. 11 Федерального закона от 01.04.1996 № 27-ФЗ, форма ЕФС-1, раздел 1, подраздел 1 в отношении застрахованных лиц представляется страхователями по окончании календарного года не позднее 25-го числа месяца, следующего за отчетным периодом.</w:t>
      </w:r>
    </w:p>
    <w:p w:rsidR="003641BC" w:rsidRPr="00D81771" w:rsidP="00B073D9">
      <w:pPr>
        <w:ind w:firstLine="709"/>
        <w:jc w:val="both"/>
        <w:rPr>
          <w:sz w:val="28"/>
          <w:szCs w:val="28"/>
        </w:rPr>
      </w:pPr>
      <w:r w:rsidRPr="00D81771">
        <w:rPr>
          <w:sz w:val="28"/>
          <w:szCs w:val="28"/>
          <w:lang w:eastAsia="ar-SA"/>
        </w:rPr>
        <w:t xml:space="preserve">В силу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</w:t>
      </w:r>
      <w:r w:rsidRPr="00D81771">
        <w:rPr>
          <w:sz w:val="28"/>
          <w:szCs w:val="28"/>
          <w:lang w:eastAsia="ar-SA"/>
        </w:rPr>
        <w:t>правонарушения в связи с неисполнением либо ненадлежащим исполнением своих служебных обязанностей.</w:t>
      </w:r>
    </w:p>
    <w:p w:rsidR="003641BC" w:rsidRPr="00D81771">
      <w:pPr>
        <w:ind w:firstLine="709"/>
        <w:jc w:val="both"/>
        <w:rPr>
          <w:sz w:val="28"/>
          <w:szCs w:val="28"/>
          <w:lang w:eastAsia="ar-SA"/>
        </w:rPr>
      </w:pPr>
      <w:r w:rsidRPr="00D81771">
        <w:rPr>
          <w:sz w:val="28"/>
          <w:szCs w:val="28"/>
          <w:lang w:eastAsia="ar-SA"/>
        </w:rPr>
        <w:t>Событие административного правонарушения и вина</w:t>
      </w:r>
      <w:r w:rsidRPr="00D81771" w:rsidR="004B58DB">
        <w:rPr>
          <w:sz w:val="28"/>
          <w:szCs w:val="28"/>
        </w:rPr>
        <w:t xml:space="preserve"> </w:t>
      </w:r>
      <w:r w:rsidRPr="00D81771" w:rsidR="00336EA7">
        <w:rPr>
          <w:sz w:val="28"/>
          <w:szCs w:val="28"/>
        </w:rPr>
        <w:t>председателя</w:t>
      </w:r>
      <w:r w:rsidR="00D81771">
        <w:rPr>
          <w:sz w:val="28"/>
          <w:szCs w:val="28"/>
        </w:rPr>
        <w:t xml:space="preserve"> </w:t>
      </w:r>
      <w:r w:rsidRPr="00D81771" w:rsidR="00336EA7">
        <w:rPr>
          <w:sz w:val="28"/>
          <w:szCs w:val="28"/>
        </w:rPr>
        <w:t>НО ТСЖ «Факел» Гавриленко О.С.</w:t>
      </w:r>
      <w:r w:rsidRPr="00D81771" w:rsidR="00CA0D1B">
        <w:rPr>
          <w:sz w:val="28"/>
          <w:szCs w:val="28"/>
        </w:rPr>
        <w:t xml:space="preserve"> </w:t>
      </w:r>
      <w:r w:rsidRPr="00D81771">
        <w:rPr>
          <w:sz w:val="28"/>
          <w:szCs w:val="28"/>
          <w:lang w:eastAsia="ar-SA"/>
        </w:rPr>
        <w:t>в его совершении подтверждаются совокупностью исследованных в судебном заседании доказательств:</w:t>
      </w:r>
    </w:p>
    <w:p w:rsidR="006B44C9" w:rsidRPr="00D81771" w:rsidP="006B44C9">
      <w:pPr>
        <w:ind w:firstLine="709"/>
        <w:jc w:val="both"/>
        <w:rPr>
          <w:sz w:val="28"/>
          <w:szCs w:val="28"/>
          <w:lang w:eastAsia="ar-SA"/>
        </w:rPr>
      </w:pPr>
      <w:r w:rsidRPr="00D81771">
        <w:rPr>
          <w:sz w:val="28"/>
          <w:szCs w:val="28"/>
          <w:lang w:eastAsia="ar-SA"/>
        </w:rPr>
        <w:t>-</w:t>
      </w:r>
      <w:r w:rsidRPr="00D81771" w:rsidR="00CA0D1B">
        <w:rPr>
          <w:sz w:val="28"/>
          <w:szCs w:val="28"/>
          <w:lang w:eastAsia="ar-SA"/>
        </w:rPr>
        <w:t xml:space="preserve"> </w:t>
      </w:r>
      <w:r w:rsidRPr="00D81771">
        <w:rPr>
          <w:sz w:val="28"/>
          <w:szCs w:val="28"/>
          <w:lang w:eastAsia="ar-SA"/>
        </w:rPr>
        <w:t xml:space="preserve">протоколом об административном правонарушении </w:t>
      </w:r>
      <w:r w:rsidRPr="00D81771">
        <w:rPr>
          <w:sz w:val="28"/>
          <w:szCs w:val="28"/>
        </w:rPr>
        <w:t>№</w:t>
      </w:r>
      <w:r w:rsidRPr="00D81771" w:rsidR="00144E39">
        <w:rPr>
          <w:sz w:val="28"/>
          <w:szCs w:val="28"/>
        </w:rPr>
        <w:t xml:space="preserve"> </w:t>
      </w:r>
      <w:r w:rsidR="00F74142">
        <w:rPr>
          <w:sz w:val="28"/>
          <w:szCs w:val="28"/>
        </w:rPr>
        <w:t>---</w:t>
      </w:r>
      <w:r w:rsidRPr="00D81771">
        <w:rPr>
          <w:sz w:val="28"/>
          <w:szCs w:val="28"/>
        </w:rPr>
        <w:t xml:space="preserve"> от </w:t>
      </w:r>
      <w:r w:rsidRPr="00D81771" w:rsidR="00120ABD">
        <w:rPr>
          <w:sz w:val="28"/>
          <w:szCs w:val="28"/>
        </w:rPr>
        <w:br/>
      </w:r>
      <w:r w:rsidR="00F74142">
        <w:rPr>
          <w:sz w:val="28"/>
          <w:szCs w:val="28"/>
        </w:rPr>
        <w:t>---</w:t>
      </w:r>
      <w:r w:rsidRPr="00D81771">
        <w:rPr>
          <w:sz w:val="28"/>
          <w:szCs w:val="28"/>
          <w:lang w:eastAsia="ar-SA"/>
        </w:rPr>
        <w:t>, в котором изложены событие и обстоятельства административного правонарушения</w:t>
      </w:r>
      <w:r w:rsidRPr="00D81771">
        <w:rPr>
          <w:sz w:val="28"/>
          <w:szCs w:val="28"/>
          <w:lang w:eastAsia="ar-SA"/>
        </w:rPr>
        <w:t>;</w:t>
      </w:r>
    </w:p>
    <w:p w:rsidR="00CA0D1B" w:rsidRPr="00D81771" w:rsidP="006B44C9">
      <w:pPr>
        <w:ind w:firstLine="709"/>
        <w:jc w:val="both"/>
        <w:rPr>
          <w:sz w:val="28"/>
          <w:szCs w:val="28"/>
          <w:lang w:eastAsia="ar-SA"/>
        </w:rPr>
      </w:pPr>
      <w:r w:rsidRPr="00D81771">
        <w:rPr>
          <w:sz w:val="28"/>
          <w:szCs w:val="28"/>
          <w:lang w:eastAsia="ar-SA"/>
        </w:rPr>
        <w:t xml:space="preserve">- выпиской из Единого государственного реестра юридических лиц от </w:t>
      </w:r>
      <w:r w:rsidR="00F74142">
        <w:rPr>
          <w:sz w:val="28"/>
          <w:szCs w:val="28"/>
          <w:lang w:eastAsia="ar-SA"/>
        </w:rPr>
        <w:t>---</w:t>
      </w:r>
      <w:r w:rsidRPr="00D81771">
        <w:rPr>
          <w:sz w:val="28"/>
          <w:szCs w:val="28"/>
          <w:lang w:eastAsia="ar-SA"/>
        </w:rPr>
        <w:t xml:space="preserve"> согласно которой лицом, имеющим право без доверенности действовать от </w:t>
      </w:r>
      <w:r w:rsidRPr="00D81771">
        <w:rPr>
          <w:sz w:val="28"/>
          <w:szCs w:val="28"/>
          <w:lang w:eastAsia="ar-SA"/>
        </w:rPr>
        <w:t>имени</w:t>
      </w:r>
      <w:r w:rsidRPr="00D81771">
        <w:rPr>
          <w:sz w:val="28"/>
          <w:szCs w:val="28"/>
          <w:lang w:eastAsia="ar-SA"/>
        </w:rPr>
        <w:t xml:space="preserve"> </w:t>
      </w:r>
      <w:r w:rsidRPr="00D81771" w:rsidR="00336EA7">
        <w:rPr>
          <w:sz w:val="28"/>
          <w:szCs w:val="28"/>
          <w:lang w:eastAsia="ar-SA"/>
        </w:rPr>
        <w:t>НО ТСЖ «Факел» является председатель Гавриленко О.С.</w:t>
      </w:r>
      <w:r w:rsidRPr="00D81771">
        <w:rPr>
          <w:sz w:val="28"/>
          <w:szCs w:val="28"/>
          <w:lang w:eastAsia="ar-SA"/>
        </w:rPr>
        <w:t>;</w:t>
      </w:r>
    </w:p>
    <w:p w:rsidR="00336EA7" w:rsidRPr="00D81771" w:rsidP="00382DD1">
      <w:pPr>
        <w:ind w:firstLine="708"/>
        <w:jc w:val="both"/>
        <w:rPr>
          <w:sz w:val="28"/>
          <w:szCs w:val="28"/>
          <w:lang w:eastAsia="ar-SA"/>
        </w:rPr>
      </w:pPr>
      <w:r w:rsidRPr="00D81771">
        <w:rPr>
          <w:sz w:val="28"/>
          <w:szCs w:val="28"/>
          <w:lang w:eastAsia="ar-SA"/>
        </w:rPr>
        <w:t>-</w:t>
      </w:r>
      <w:r w:rsidRPr="00D81771" w:rsidR="00CA0D1B">
        <w:rPr>
          <w:sz w:val="28"/>
          <w:szCs w:val="28"/>
          <w:lang w:eastAsia="ar-SA"/>
        </w:rPr>
        <w:t xml:space="preserve"> </w:t>
      </w:r>
      <w:r w:rsidRPr="00D81771">
        <w:rPr>
          <w:sz w:val="28"/>
          <w:szCs w:val="28"/>
          <w:lang w:eastAsia="ar-SA"/>
        </w:rPr>
        <w:t xml:space="preserve">копией </w:t>
      </w:r>
      <w:r w:rsidRPr="00D81771" w:rsidR="00CA0D1B">
        <w:rPr>
          <w:sz w:val="28"/>
          <w:szCs w:val="28"/>
          <w:lang w:eastAsia="ar-SA"/>
        </w:rPr>
        <w:t>единой формы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(ЕФС-1)»</w:t>
      </w:r>
      <w:r w:rsidRPr="00D81771" w:rsidR="000A465F">
        <w:rPr>
          <w:sz w:val="28"/>
          <w:szCs w:val="28"/>
          <w:lang w:eastAsia="ar-SA"/>
        </w:rPr>
        <w:t>, согласно котор</w:t>
      </w:r>
      <w:r w:rsidRPr="00D81771" w:rsidR="00CA0D1B">
        <w:rPr>
          <w:sz w:val="28"/>
          <w:szCs w:val="28"/>
          <w:lang w:eastAsia="ar-SA"/>
        </w:rPr>
        <w:t>ой</w:t>
      </w:r>
      <w:r w:rsidRPr="00D81771" w:rsidR="00D81771">
        <w:rPr>
          <w:sz w:val="28"/>
          <w:szCs w:val="28"/>
          <w:lang w:eastAsia="ar-SA"/>
        </w:rPr>
        <w:t>,</w:t>
      </w:r>
      <w:r w:rsidRPr="00D81771" w:rsidR="000A465F">
        <w:rPr>
          <w:sz w:val="28"/>
          <w:szCs w:val="28"/>
          <w:lang w:eastAsia="ar-SA"/>
        </w:rPr>
        <w:t xml:space="preserve"> </w:t>
      </w:r>
      <w:r w:rsidRPr="00D81771">
        <w:rPr>
          <w:sz w:val="28"/>
          <w:szCs w:val="28"/>
          <w:lang w:eastAsia="ar-SA"/>
        </w:rPr>
        <w:t>НО ТСЖ «Факел»</w:t>
      </w:r>
      <w:r w:rsidR="00F8252E">
        <w:rPr>
          <w:sz w:val="28"/>
          <w:szCs w:val="28"/>
          <w:lang w:eastAsia="ar-SA"/>
        </w:rPr>
        <w:t>,</w:t>
      </w:r>
      <w:r w:rsidRPr="00D81771">
        <w:rPr>
          <w:sz w:val="28"/>
          <w:szCs w:val="28"/>
          <w:lang w:eastAsia="ar-SA"/>
        </w:rPr>
        <w:t xml:space="preserve"> </w:t>
      </w:r>
      <w:r w:rsidRPr="00D81771" w:rsidR="00D81771">
        <w:rPr>
          <w:sz w:val="28"/>
          <w:szCs w:val="28"/>
          <w:lang w:eastAsia="ar-SA"/>
        </w:rPr>
        <w:t xml:space="preserve">сведениями базы данных, согласно которым сведения о </w:t>
      </w:r>
      <w:r w:rsidR="00F8252E">
        <w:rPr>
          <w:sz w:val="28"/>
          <w:szCs w:val="28"/>
          <w:lang w:eastAsia="ar-SA"/>
        </w:rPr>
        <w:t xml:space="preserve">застрахованных лицах </w:t>
      </w:r>
      <w:r w:rsidRPr="00D81771" w:rsidR="00D81771">
        <w:rPr>
          <w:sz w:val="28"/>
          <w:szCs w:val="28"/>
          <w:lang w:eastAsia="ar-SA"/>
        </w:rPr>
        <w:t>пред</w:t>
      </w:r>
      <w:r w:rsidR="00D81771">
        <w:rPr>
          <w:sz w:val="28"/>
          <w:szCs w:val="28"/>
          <w:lang w:eastAsia="ar-SA"/>
        </w:rPr>
        <w:t>о</w:t>
      </w:r>
      <w:r w:rsidRPr="00D81771" w:rsidR="00D81771">
        <w:rPr>
          <w:sz w:val="28"/>
          <w:szCs w:val="28"/>
          <w:lang w:eastAsia="ar-SA"/>
        </w:rPr>
        <w:t>ставлены</w:t>
      </w:r>
      <w:r w:rsidRPr="00D81771" w:rsidR="00D81771">
        <w:rPr>
          <w:sz w:val="28"/>
          <w:szCs w:val="28"/>
          <w:lang w:eastAsia="ar-SA"/>
        </w:rPr>
        <w:t xml:space="preserve"> НО ТСЖ «Факел» </w:t>
      </w:r>
      <w:r w:rsidR="00F74142">
        <w:rPr>
          <w:sz w:val="28"/>
          <w:szCs w:val="28"/>
          <w:lang w:eastAsia="ar-SA"/>
        </w:rPr>
        <w:t>---</w:t>
      </w:r>
    </w:p>
    <w:p w:rsidR="00D640F1" w:rsidRPr="00D81771" w:rsidP="00382DD1">
      <w:pPr>
        <w:ind w:firstLine="708"/>
        <w:jc w:val="both"/>
        <w:rPr>
          <w:sz w:val="28"/>
          <w:szCs w:val="28"/>
          <w:lang w:eastAsia="ar-SA"/>
        </w:rPr>
      </w:pPr>
      <w:r w:rsidRPr="00D81771">
        <w:rPr>
          <w:sz w:val="28"/>
          <w:szCs w:val="28"/>
          <w:lang w:eastAsia="ar-SA"/>
        </w:rPr>
        <w:t>- актом о выявлении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</w:t>
      </w:r>
      <w:r w:rsidRPr="00D81771" w:rsidR="00CA0D1B">
        <w:rPr>
          <w:sz w:val="28"/>
          <w:szCs w:val="28"/>
          <w:lang w:eastAsia="ar-SA"/>
        </w:rPr>
        <w:t xml:space="preserve"> и обязательного социального страхования от </w:t>
      </w:r>
      <w:r w:rsidR="00F74142">
        <w:rPr>
          <w:sz w:val="28"/>
          <w:szCs w:val="28"/>
          <w:lang w:eastAsia="ar-SA"/>
        </w:rPr>
        <w:t>------</w:t>
      </w:r>
    </w:p>
    <w:p w:rsidR="003641BC" w:rsidRPr="00D81771">
      <w:pPr>
        <w:ind w:firstLine="709"/>
        <w:jc w:val="both"/>
        <w:rPr>
          <w:sz w:val="28"/>
          <w:szCs w:val="28"/>
          <w:lang w:eastAsia="ar-SA"/>
        </w:rPr>
      </w:pPr>
      <w:r w:rsidRPr="00D81771">
        <w:rPr>
          <w:sz w:val="28"/>
          <w:szCs w:val="28"/>
          <w:lang w:eastAsia="ar-SA"/>
        </w:rPr>
        <w:t xml:space="preserve"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 </w:t>
      </w:r>
    </w:p>
    <w:p w:rsidR="00E55A3D" w:rsidP="00E55A3D">
      <w:pPr>
        <w:ind w:firstLine="709"/>
        <w:jc w:val="both"/>
        <w:rPr>
          <w:sz w:val="28"/>
          <w:szCs w:val="28"/>
          <w:lang w:eastAsia="ar-SA"/>
        </w:rPr>
      </w:pPr>
      <w:r w:rsidRPr="00D81771">
        <w:rPr>
          <w:sz w:val="28"/>
          <w:szCs w:val="28"/>
          <w:lang w:eastAsia="ar-SA"/>
        </w:rPr>
        <w:t>Проанализировав представленные доказательства с точки зрения достаточности для разрешения дела, мировой судья приходит к выводу, что факт не</w:t>
      </w:r>
      <w:r w:rsidRPr="00D81771" w:rsidR="00DD0F72">
        <w:rPr>
          <w:sz w:val="28"/>
          <w:szCs w:val="28"/>
          <w:lang w:eastAsia="ar-SA"/>
        </w:rPr>
        <w:t>своевременного</w:t>
      </w:r>
      <w:r w:rsidRPr="00D81771">
        <w:rPr>
          <w:sz w:val="28"/>
          <w:szCs w:val="28"/>
          <w:lang w:eastAsia="ar-SA"/>
        </w:rPr>
        <w:t xml:space="preserve"> пред</w:t>
      </w:r>
      <w:r w:rsidRPr="00D81771" w:rsidR="00DD0F72">
        <w:rPr>
          <w:sz w:val="28"/>
          <w:szCs w:val="28"/>
          <w:lang w:eastAsia="ar-SA"/>
        </w:rPr>
        <w:t>о</w:t>
      </w:r>
      <w:r w:rsidRPr="00D81771">
        <w:rPr>
          <w:sz w:val="28"/>
          <w:szCs w:val="28"/>
          <w:lang w:eastAsia="ar-SA"/>
        </w:rPr>
        <w:t>ставления должностным лицом –</w:t>
      </w:r>
      <w:r w:rsidRPr="00D81771" w:rsidR="00C33F6D">
        <w:rPr>
          <w:sz w:val="28"/>
          <w:szCs w:val="28"/>
          <w:lang w:eastAsia="ar-SA"/>
        </w:rPr>
        <w:t xml:space="preserve"> </w:t>
      </w:r>
      <w:r w:rsidRPr="00D81771" w:rsidR="00D81771">
        <w:rPr>
          <w:sz w:val="28"/>
          <w:szCs w:val="28"/>
          <w:lang w:eastAsia="ar-SA"/>
        </w:rPr>
        <w:t>председателем</w:t>
      </w:r>
      <w:r w:rsidR="00F8252E">
        <w:rPr>
          <w:sz w:val="28"/>
          <w:szCs w:val="28"/>
          <w:lang w:eastAsia="ar-SA"/>
        </w:rPr>
        <w:t xml:space="preserve"> </w:t>
      </w:r>
      <w:r w:rsidRPr="00D81771" w:rsidR="00D81771">
        <w:rPr>
          <w:sz w:val="28"/>
          <w:szCs w:val="28"/>
          <w:lang w:eastAsia="ar-SA"/>
        </w:rPr>
        <w:t xml:space="preserve">НО ТСЖ «Факел» Гавриленко О.С. </w:t>
      </w:r>
      <w:r w:rsidRPr="00D81771">
        <w:rPr>
          <w:sz w:val="28"/>
          <w:szCs w:val="28"/>
          <w:lang w:eastAsia="ar-SA"/>
        </w:rPr>
        <w:t xml:space="preserve">в органы Пенсионного фонда Российской Федерации сведений, необходимых для ведения индивидуального (персонифицированного) учета в системе обязательного пенсионного страхования, нашел подтверждение в судебном заседании. </w:t>
      </w:r>
    </w:p>
    <w:p w:rsidR="00F8252E" w:rsidP="00E55A3D">
      <w:pPr>
        <w:ind w:firstLine="709"/>
        <w:jc w:val="both"/>
        <w:rPr>
          <w:sz w:val="28"/>
          <w:szCs w:val="28"/>
          <w:lang w:eastAsia="ar-SA"/>
        </w:rPr>
      </w:pPr>
      <w:r w:rsidRPr="00F8252E">
        <w:rPr>
          <w:sz w:val="28"/>
          <w:szCs w:val="28"/>
          <w:lang w:eastAsia="ar-SA"/>
        </w:rPr>
        <w:t>Вместе с тем, мировым судьей уточнена дата совершения правонарушения.</w:t>
      </w:r>
    </w:p>
    <w:p w:rsidR="00D9246B" w:rsidRPr="00D9246B" w:rsidP="00D9246B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В соответствии с п. 14 </w:t>
      </w:r>
      <w:r w:rsidRPr="00D9246B">
        <w:rPr>
          <w:sz w:val="28"/>
          <w:szCs w:val="28"/>
          <w:lang w:eastAsia="ar-SA"/>
        </w:rPr>
        <w:t>Постановлени</w:t>
      </w:r>
      <w:r>
        <w:rPr>
          <w:sz w:val="28"/>
          <w:szCs w:val="28"/>
          <w:lang w:eastAsia="ar-SA"/>
        </w:rPr>
        <w:t>я</w:t>
      </w:r>
      <w:r w:rsidRPr="00D9246B">
        <w:rPr>
          <w:sz w:val="28"/>
          <w:szCs w:val="28"/>
          <w:lang w:eastAsia="ar-SA"/>
        </w:rPr>
        <w:t xml:space="preserve"> Пленума Верховного Суда РФ от 24 марта 2005 г. </w:t>
      </w:r>
      <w:r>
        <w:rPr>
          <w:sz w:val="28"/>
          <w:szCs w:val="28"/>
          <w:lang w:eastAsia="ar-SA"/>
        </w:rPr>
        <w:t>№</w:t>
      </w:r>
      <w:r w:rsidRPr="00D9246B">
        <w:rPr>
          <w:sz w:val="28"/>
          <w:szCs w:val="28"/>
          <w:lang w:eastAsia="ar-SA"/>
        </w:rPr>
        <w:t xml:space="preserve"> 5 </w:t>
      </w:r>
      <w:r>
        <w:rPr>
          <w:sz w:val="28"/>
          <w:szCs w:val="28"/>
          <w:lang w:eastAsia="ar-SA"/>
        </w:rPr>
        <w:t>«</w:t>
      </w:r>
      <w:r w:rsidRPr="00D9246B">
        <w:rPr>
          <w:sz w:val="28"/>
          <w:szCs w:val="28"/>
          <w:lang w:eastAsia="ar-SA"/>
        </w:rPr>
        <w:t>О некоторых вопросах, возникающих у судов при применении Кодекса Российской Федерации об административных правонарушениях</w:t>
      </w:r>
      <w:r>
        <w:rPr>
          <w:sz w:val="28"/>
          <w:szCs w:val="28"/>
          <w:lang w:eastAsia="ar-SA"/>
        </w:rPr>
        <w:t>»</w:t>
      </w:r>
      <w:r w:rsidRPr="00D9246B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с</w:t>
      </w:r>
      <w:r w:rsidRPr="00D9246B">
        <w:rPr>
          <w:sz w:val="28"/>
          <w:szCs w:val="28"/>
          <w:lang w:eastAsia="ar-SA"/>
        </w:rPr>
        <w:t xml:space="preserve">рок давности привлечения к ответственности исчисляется по общим правилам исчисления сроков - со дня, следующего за днем совершения административного правонарушения (за днем обнаружения правонарушения). </w:t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 w:rsidRPr="00D9246B">
        <w:rPr>
          <w:sz w:val="28"/>
          <w:szCs w:val="28"/>
          <w:lang w:eastAsia="ar-SA"/>
        </w:rPr>
        <w:t>В случае совершения административного правонарушения, выразившегося в форме бездействия, срок привлечения к административной ответственности исчисляется со дня, следующего за последним днем периода, предоставленного для исполнения соответствующей обязанности.</w:t>
      </w:r>
    </w:p>
    <w:p w:rsidR="00D9246B" w:rsidP="00D9246B">
      <w:pPr>
        <w:ind w:firstLine="709"/>
        <w:jc w:val="both"/>
        <w:rPr>
          <w:sz w:val="28"/>
          <w:szCs w:val="28"/>
          <w:lang w:eastAsia="ar-SA"/>
        </w:rPr>
      </w:pPr>
      <w:r w:rsidRPr="00D9246B">
        <w:rPr>
          <w:sz w:val="28"/>
          <w:szCs w:val="28"/>
          <w:lang w:eastAsia="ar-SA"/>
        </w:rPr>
        <w:t>Срок давности привлечения к административной ответственности за правонарушение, в отношении которого предусмотренная правовым актом обязанность не была выполнена к определенному сроку, начинает течь с момента наступления указанного срока.</w:t>
      </w:r>
    </w:p>
    <w:p w:rsidR="00D9246B" w:rsidRPr="00D81771" w:rsidP="00D9246B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Исходя из представленных материалов, Гавриленко О.С. не выполнила требования правового акта о предоставлении сведений в срок до </w:t>
      </w:r>
      <w:r w:rsidR="00F74142">
        <w:rPr>
          <w:sz w:val="28"/>
          <w:szCs w:val="28"/>
          <w:lang w:eastAsia="ar-SA"/>
        </w:rPr>
        <w:t>----</w:t>
      </w:r>
      <w:r>
        <w:rPr>
          <w:sz w:val="28"/>
          <w:szCs w:val="28"/>
          <w:lang w:eastAsia="ar-SA"/>
        </w:rPr>
        <w:t xml:space="preserve"> соответственно датой правонарушения следует считать </w:t>
      </w:r>
      <w:r w:rsidR="00F74142">
        <w:rPr>
          <w:sz w:val="28"/>
          <w:szCs w:val="28"/>
          <w:lang w:eastAsia="ar-SA"/>
        </w:rPr>
        <w:t>---</w:t>
      </w:r>
    </w:p>
    <w:p w:rsidR="00D81771" w:rsidRPr="00D81771" w:rsidP="00D81771">
      <w:pPr>
        <w:ind w:firstLine="708"/>
        <w:jc w:val="both"/>
        <w:rPr>
          <w:sz w:val="28"/>
          <w:szCs w:val="28"/>
        </w:rPr>
      </w:pPr>
      <w:r w:rsidRPr="00D81771">
        <w:rPr>
          <w:sz w:val="28"/>
          <w:szCs w:val="28"/>
          <w:lang w:eastAsia="ar-SA"/>
        </w:rPr>
        <w:t xml:space="preserve">При таких обстоятельствах, мировой судья находит вину должностного лица – </w:t>
      </w:r>
      <w:r w:rsidRPr="00D81771">
        <w:rPr>
          <w:sz w:val="28"/>
          <w:szCs w:val="28"/>
        </w:rPr>
        <w:t>председател</w:t>
      </w:r>
      <w:r>
        <w:rPr>
          <w:sz w:val="28"/>
          <w:szCs w:val="28"/>
        </w:rPr>
        <w:t>я</w:t>
      </w:r>
      <w:r w:rsidRPr="00D81771">
        <w:rPr>
          <w:sz w:val="28"/>
          <w:szCs w:val="28"/>
        </w:rPr>
        <w:t xml:space="preserve"> НО ТСЖ «Факел» Гавриленко О.С. </w:t>
      </w:r>
      <w:r w:rsidRPr="00D81771">
        <w:rPr>
          <w:sz w:val="28"/>
          <w:szCs w:val="28"/>
          <w:lang w:eastAsia="ar-SA"/>
        </w:rPr>
        <w:t xml:space="preserve">установленной и квалифицирует ее действия по ч. 1 ст. 15.33.2 Кодекса Российской Федерации об административных правонарушениях – </w:t>
      </w:r>
      <w:r>
        <w:rPr>
          <w:sz w:val="28"/>
          <w:szCs w:val="28"/>
          <w:lang w:eastAsia="ar-SA"/>
        </w:rPr>
        <w:t>н</w:t>
      </w:r>
      <w:r w:rsidRPr="00D81771">
        <w:rPr>
          <w:sz w:val="28"/>
          <w:szCs w:val="28"/>
          <w:lang w:eastAsia="ar-SA"/>
        </w:rPr>
        <w:t>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страхования.</w:t>
      </w:r>
    </w:p>
    <w:p w:rsidR="00D81771" w:rsidRPr="00D81771" w:rsidP="00D81771">
      <w:pPr>
        <w:ind w:firstLine="709"/>
        <w:jc w:val="both"/>
        <w:rPr>
          <w:sz w:val="28"/>
          <w:szCs w:val="28"/>
          <w:lang w:eastAsia="ar-SA"/>
        </w:rPr>
      </w:pPr>
      <w:r w:rsidRPr="00D81771">
        <w:rPr>
          <w:sz w:val="28"/>
          <w:szCs w:val="28"/>
          <w:lang w:eastAsia="ar-SA"/>
        </w:rPr>
        <w:t xml:space="preserve">Обстоятельств, предусмотренных </w:t>
      </w:r>
      <w:r w:rsidRPr="00D81771">
        <w:rPr>
          <w:sz w:val="28"/>
          <w:szCs w:val="28"/>
          <w:lang w:eastAsia="ar-SA"/>
        </w:rPr>
        <w:t>ст.</w:t>
      </w:r>
      <w:r>
        <w:rPr>
          <w:sz w:val="28"/>
          <w:szCs w:val="28"/>
          <w:lang w:eastAsia="ar-SA"/>
        </w:rPr>
        <w:t>ст</w:t>
      </w:r>
      <w:r>
        <w:rPr>
          <w:sz w:val="28"/>
          <w:szCs w:val="28"/>
          <w:lang w:eastAsia="ar-SA"/>
        </w:rPr>
        <w:t xml:space="preserve">. </w:t>
      </w:r>
      <w:r w:rsidRPr="00D81771">
        <w:rPr>
          <w:sz w:val="28"/>
          <w:szCs w:val="28"/>
          <w:lang w:eastAsia="ar-SA"/>
        </w:rPr>
        <w:t>4.2</w:t>
      </w:r>
      <w:r>
        <w:rPr>
          <w:sz w:val="28"/>
          <w:szCs w:val="28"/>
          <w:lang w:eastAsia="ar-SA"/>
        </w:rPr>
        <w:t>, 4.3</w:t>
      </w:r>
      <w:r w:rsidRPr="00D81771">
        <w:rPr>
          <w:sz w:val="28"/>
          <w:szCs w:val="28"/>
          <w:lang w:eastAsia="ar-SA"/>
        </w:rPr>
        <w:t xml:space="preserve"> Кодекса Российской Федерации об административных правонарушениях смягчающих</w:t>
      </w:r>
      <w:r>
        <w:rPr>
          <w:sz w:val="28"/>
          <w:szCs w:val="28"/>
          <w:lang w:eastAsia="ar-SA"/>
        </w:rPr>
        <w:t xml:space="preserve"> и отягчающих</w:t>
      </w:r>
      <w:r w:rsidRPr="00D81771">
        <w:rPr>
          <w:sz w:val="28"/>
          <w:szCs w:val="28"/>
          <w:lang w:eastAsia="ar-SA"/>
        </w:rPr>
        <w:t xml:space="preserve"> административную ответственность, </w:t>
      </w:r>
      <w:r>
        <w:rPr>
          <w:sz w:val="28"/>
          <w:szCs w:val="28"/>
          <w:lang w:eastAsia="ar-SA"/>
        </w:rPr>
        <w:t>не установлено</w:t>
      </w:r>
      <w:r w:rsidRPr="00D81771">
        <w:rPr>
          <w:sz w:val="28"/>
          <w:szCs w:val="28"/>
          <w:lang w:eastAsia="ar-SA"/>
        </w:rPr>
        <w:t>.</w:t>
      </w:r>
    </w:p>
    <w:p w:rsidR="00D81771" w:rsidRPr="00D81771" w:rsidP="00D81771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Имеющаяся в материалах дела копия постановления № 5-0</w:t>
      </w:r>
      <w:r w:rsidR="00A134C2">
        <w:rPr>
          <w:sz w:val="28"/>
          <w:szCs w:val="28"/>
          <w:lang w:eastAsia="ar-SA"/>
        </w:rPr>
        <w:t>621</w:t>
      </w:r>
      <w:r>
        <w:rPr>
          <w:sz w:val="28"/>
          <w:szCs w:val="28"/>
          <w:lang w:eastAsia="ar-SA"/>
        </w:rPr>
        <w:t>-2401/202</w:t>
      </w:r>
      <w:r w:rsidR="00A134C2">
        <w:rPr>
          <w:sz w:val="28"/>
          <w:szCs w:val="28"/>
          <w:lang w:eastAsia="ar-SA"/>
        </w:rPr>
        <w:t>3</w:t>
      </w:r>
      <w:r>
        <w:rPr>
          <w:sz w:val="28"/>
          <w:szCs w:val="28"/>
          <w:lang w:eastAsia="ar-SA"/>
        </w:rPr>
        <w:t xml:space="preserve"> от </w:t>
      </w:r>
      <w:r w:rsidR="00A134C2">
        <w:rPr>
          <w:sz w:val="28"/>
          <w:szCs w:val="28"/>
          <w:lang w:eastAsia="ar-SA"/>
        </w:rPr>
        <w:t>11</w:t>
      </w:r>
      <w:r>
        <w:rPr>
          <w:sz w:val="28"/>
          <w:szCs w:val="28"/>
          <w:lang w:eastAsia="ar-SA"/>
        </w:rPr>
        <w:t>.</w:t>
      </w:r>
      <w:r w:rsidR="00A134C2">
        <w:rPr>
          <w:sz w:val="28"/>
          <w:szCs w:val="28"/>
          <w:lang w:eastAsia="ar-SA"/>
        </w:rPr>
        <w:t>07</w:t>
      </w:r>
      <w:r>
        <w:rPr>
          <w:sz w:val="28"/>
          <w:szCs w:val="28"/>
          <w:lang w:eastAsia="ar-SA"/>
        </w:rPr>
        <w:t>.202</w:t>
      </w:r>
      <w:r w:rsidR="00A134C2">
        <w:rPr>
          <w:sz w:val="28"/>
          <w:szCs w:val="28"/>
          <w:lang w:eastAsia="ar-SA"/>
        </w:rPr>
        <w:t>3</w:t>
      </w:r>
      <w:r>
        <w:rPr>
          <w:sz w:val="28"/>
          <w:szCs w:val="28"/>
          <w:lang w:eastAsia="ar-SA"/>
        </w:rPr>
        <w:t>, в соответствии с которой Гавриленко О.С. привлечена к административной ответственности по ч. 1 ст. 5.33.2 КоАП РФ, надлежащим образом не заверена, не содержит сведений о дате вступления в законную силу, в связи с чем, не может быть принята во внимание при назначении административного наказания.</w:t>
      </w:r>
    </w:p>
    <w:p w:rsidR="00D81771" w:rsidRPr="00D81771" w:rsidP="00D81771">
      <w:pPr>
        <w:ind w:firstLine="709"/>
        <w:jc w:val="both"/>
        <w:rPr>
          <w:sz w:val="28"/>
          <w:szCs w:val="28"/>
        </w:rPr>
      </w:pPr>
      <w:r w:rsidRPr="00D81771">
        <w:rPr>
          <w:sz w:val="28"/>
          <w:szCs w:val="28"/>
          <w:lang w:eastAsia="ar-SA"/>
        </w:rPr>
        <w:t xml:space="preserve">Учитывая характер совершенного правонарушения, личность лица, в отношении которого ведется производство по делу об административном правонарушении, его имущественное положение, отсутствие обстоятельств, смягчающих и отягчающих административную ответственность, мировой судья считает возможным и целесообразным назначить </w:t>
      </w:r>
      <w:r w:rsidR="00623B7B">
        <w:rPr>
          <w:sz w:val="28"/>
          <w:szCs w:val="28"/>
        </w:rPr>
        <w:t>Гавриленко О.С.</w:t>
      </w:r>
      <w:r w:rsidRPr="00D81771">
        <w:rPr>
          <w:sz w:val="28"/>
          <w:szCs w:val="28"/>
        </w:rPr>
        <w:t xml:space="preserve"> </w:t>
      </w:r>
      <w:r w:rsidRPr="00D81771">
        <w:rPr>
          <w:sz w:val="28"/>
          <w:szCs w:val="28"/>
          <w:lang w:eastAsia="ar-SA"/>
        </w:rPr>
        <w:t xml:space="preserve">наказание в виде административного штрафа в минимальном размере. </w:t>
      </w:r>
    </w:p>
    <w:p w:rsidR="00D81771" w:rsidRPr="00D81771" w:rsidP="00A134C2">
      <w:pPr>
        <w:ind w:firstLine="709"/>
        <w:jc w:val="both"/>
        <w:rPr>
          <w:sz w:val="28"/>
          <w:szCs w:val="28"/>
        </w:rPr>
      </w:pPr>
      <w:r w:rsidRPr="00D81771">
        <w:rPr>
          <w:sz w:val="28"/>
          <w:szCs w:val="28"/>
        </w:rPr>
        <w:t>На основании изложенного, руководствуясь ст. ст. 29.9-29.11 Кодекса Российской Федерации об административных правонарушениях, мировой судья</w:t>
      </w:r>
    </w:p>
    <w:p w:rsidR="00D9246B" w:rsidP="00D81771">
      <w:pPr>
        <w:ind w:firstLine="709"/>
        <w:jc w:val="center"/>
        <w:rPr>
          <w:b/>
          <w:sz w:val="28"/>
          <w:szCs w:val="28"/>
        </w:rPr>
      </w:pPr>
    </w:p>
    <w:p w:rsidR="00D9246B" w:rsidP="00D81771">
      <w:pPr>
        <w:ind w:firstLine="709"/>
        <w:jc w:val="center"/>
        <w:rPr>
          <w:b/>
          <w:sz w:val="28"/>
          <w:szCs w:val="28"/>
        </w:rPr>
      </w:pPr>
    </w:p>
    <w:p w:rsidR="00D9246B" w:rsidP="00D81771">
      <w:pPr>
        <w:ind w:firstLine="709"/>
        <w:jc w:val="center"/>
        <w:rPr>
          <w:b/>
          <w:sz w:val="28"/>
          <w:szCs w:val="28"/>
        </w:rPr>
      </w:pPr>
    </w:p>
    <w:p w:rsidR="00D81771" w:rsidRPr="00D81771" w:rsidP="00D81771">
      <w:pPr>
        <w:ind w:firstLine="709"/>
        <w:jc w:val="center"/>
        <w:rPr>
          <w:b/>
          <w:sz w:val="28"/>
          <w:szCs w:val="28"/>
        </w:rPr>
      </w:pPr>
      <w:r w:rsidRPr="00D81771">
        <w:rPr>
          <w:b/>
          <w:sz w:val="28"/>
          <w:szCs w:val="28"/>
        </w:rPr>
        <w:t>ПОСТАНОВИЛ:</w:t>
      </w:r>
    </w:p>
    <w:p w:rsidR="00D81771" w:rsidRPr="00D81771" w:rsidP="00D81771">
      <w:pPr>
        <w:ind w:firstLine="709"/>
        <w:jc w:val="center"/>
        <w:rPr>
          <w:sz w:val="28"/>
          <w:szCs w:val="28"/>
        </w:rPr>
      </w:pPr>
    </w:p>
    <w:p w:rsidR="00D81771" w:rsidRPr="00D81771" w:rsidP="00D81771">
      <w:pPr>
        <w:ind w:firstLine="708"/>
        <w:jc w:val="both"/>
        <w:rPr>
          <w:sz w:val="28"/>
          <w:szCs w:val="28"/>
        </w:rPr>
      </w:pPr>
      <w:r w:rsidRPr="00D81771">
        <w:rPr>
          <w:sz w:val="28"/>
          <w:szCs w:val="28"/>
        </w:rPr>
        <w:t>Признать должностное лицо –</w:t>
      </w:r>
      <w:r w:rsidR="00623B7B">
        <w:rPr>
          <w:sz w:val="28"/>
          <w:szCs w:val="28"/>
        </w:rPr>
        <w:t xml:space="preserve"> </w:t>
      </w:r>
      <w:r w:rsidRPr="00623B7B" w:rsidR="00623B7B">
        <w:rPr>
          <w:sz w:val="28"/>
          <w:szCs w:val="28"/>
        </w:rPr>
        <w:t>председателя</w:t>
      </w:r>
      <w:r w:rsidRPr="00623B7B" w:rsidR="00623B7B">
        <w:rPr>
          <w:sz w:val="28"/>
          <w:szCs w:val="28"/>
        </w:rPr>
        <w:t xml:space="preserve"> НО ТСЖ «Факел» Гавриленко Ольг</w:t>
      </w:r>
      <w:r w:rsidR="00623B7B">
        <w:rPr>
          <w:sz w:val="28"/>
          <w:szCs w:val="28"/>
        </w:rPr>
        <w:t>у</w:t>
      </w:r>
      <w:r w:rsidRPr="00623B7B" w:rsidR="00623B7B">
        <w:rPr>
          <w:sz w:val="28"/>
          <w:szCs w:val="28"/>
        </w:rPr>
        <w:t xml:space="preserve"> Сергеевн</w:t>
      </w:r>
      <w:r w:rsidR="00623B7B">
        <w:rPr>
          <w:sz w:val="28"/>
          <w:szCs w:val="28"/>
        </w:rPr>
        <w:t>у признать</w:t>
      </w:r>
      <w:r w:rsidRPr="00623B7B" w:rsidR="00623B7B">
        <w:rPr>
          <w:sz w:val="28"/>
          <w:szCs w:val="28"/>
        </w:rPr>
        <w:t xml:space="preserve"> </w:t>
      </w:r>
      <w:r w:rsidRPr="00D81771">
        <w:rPr>
          <w:sz w:val="28"/>
          <w:szCs w:val="28"/>
        </w:rPr>
        <w:t xml:space="preserve">виновной в совершении административного правонарушения, предусмотренного ч. 1 ст. 15.33.2 Кодекса Российской Федерации об административных правонарушениях и </w:t>
      </w:r>
      <w:r w:rsidRPr="00D81771">
        <w:rPr>
          <w:sz w:val="28"/>
          <w:szCs w:val="28"/>
        </w:rPr>
        <w:t>назначить наказание в виде административного штрафа в размере 3</w:t>
      </w:r>
      <w:r w:rsidR="00623B7B">
        <w:rPr>
          <w:sz w:val="28"/>
          <w:szCs w:val="28"/>
        </w:rPr>
        <w:t>0</w:t>
      </w:r>
      <w:r w:rsidRPr="00D81771">
        <w:rPr>
          <w:sz w:val="28"/>
          <w:szCs w:val="28"/>
        </w:rPr>
        <w:t xml:space="preserve">0 (триста) рублей. </w:t>
      </w:r>
    </w:p>
    <w:p w:rsidR="00D81771" w:rsidRPr="00D81771" w:rsidP="00D81771">
      <w:pPr>
        <w:ind w:firstLine="709"/>
        <w:jc w:val="both"/>
        <w:rPr>
          <w:sz w:val="28"/>
          <w:szCs w:val="28"/>
        </w:rPr>
      </w:pPr>
      <w:r w:rsidRPr="00D81771">
        <w:rPr>
          <w:sz w:val="28"/>
          <w:szCs w:val="28"/>
        </w:rPr>
        <w:t>Административный штраф подлежит зачислению на счет получателя:</w:t>
      </w:r>
    </w:p>
    <w:p w:rsidR="00A134C2" w:rsidRPr="00A134C2" w:rsidP="00A134C2">
      <w:pPr>
        <w:ind w:firstLine="708"/>
        <w:jc w:val="both"/>
        <w:rPr>
          <w:sz w:val="28"/>
          <w:szCs w:val="28"/>
        </w:rPr>
      </w:pPr>
      <w:r w:rsidRPr="00A134C2">
        <w:rPr>
          <w:sz w:val="28"/>
          <w:szCs w:val="28"/>
        </w:rPr>
        <w:t>Наименование получателя платежа: УФК по Ханты-Мансийскому автономному округу – Югре (ОСФР по ХМАО-Югре, л/с 04874Ф87010)</w:t>
      </w:r>
      <w:r>
        <w:rPr>
          <w:sz w:val="28"/>
          <w:szCs w:val="28"/>
        </w:rPr>
        <w:t>;</w:t>
      </w:r>
    </w:p>
    <w:p w:rsidR="00A134C2" w:rsidRPr="00A134C2" w:rsidP="00A134C2">
      <w:pPr>
        <w:ind w:firstLine="708"/>
        <w:jc w:val="both"/>
        <w:rPr>
          <w:sz w:val="28"/>
          <w:szCs w:val="28"/>
        </w:rPr>
      </w:pPr>
      <w:r w:rsidRPr="00A134C2">
        <w:rPr>
          <w:sz w:val="28"/>
          <w:szCs w:val="28"/>
        </w:rPr>
        <w:t>ИНН получателя – 8601002078;</w:t>
      </w:r>
    </w:p>
    <w:p w:rsidR="00A134C2" w:rsidRPr="00A134C2" w:rsidP="00A134C2">
      <w:pPr>
        <w:ind w:firstLine="708"/>
        <w:jc w:val="both"/>
        <w:rPr>
          <w:sz w:val="28"/>
          <w:szCs w:val="28"/>
        </w:rPr>
      </w:pPr>
      <w:r w:rsidRPr="00A134C2">
        <w:rPr>
          <w:sz w:val="28"/>
          <w:szCs w:val="28"/>
        </w:rPr>
        <w:t>КПП получателя – 860101001;</w:t>
      </w:r>
    </w:p>
    <w:p w:rsidR="00A134C2" w:rsidRPr="00A134C2" w:rsidP="00A134C2">
      <w:pPr>
        <w:ind w:firstLine="708"/>
        <w:jc w:val="both"/>
        <w:rPr>
          <w:sz w:val="28"/>
          <w:szCs w:val="28"/>
        </w:rPr>
      </w:pPr>
      <w:r w:rsidRPr="00A134C2">
        <w:rPr>
          <w:sz w:val="28"/>
          <w:szCs w:val="28"/>
        </w:rPr>
        <w:t>Счет получателя платежа (номер казначейского счета, р/счет) – 03100643000000018700;</w:t>
      </w:r>
    </w:p>
    <w:p w:rsidR="00A134C2" w:rsidRPr="00A134C2" w:rsidP="00A134C2">
      <w:pPr>
        <w:ind w:firstLine="708"/>
        <w:jc w:val="both"/>
        <w:rPr>
          <w:sz w:val="28"/>
          <w:szCs w:val="28"/>
        </w:rPr>
      </w:pPr>
      <w:r w:rsidRPr="00A134C2">
        <w:rPr>
          <w:sz w:val="28"/>
          <w:szCs w:val="28"/>
        </w:rPr>
        <w:t xml:space="preserve">Номер счета банка получателя (номер банковского счета, входящего в состав единого казначейского счета, </w:t>
      </w:r>
      <w:r w:rsidRPr="00A134C2">
        <w:rPr>
          <w:sz w:val="28"/>
          <w:szCs w:val="28"/>
        </w:rPr>
        <w:t>кор</w:t>
      </w:r>
      <w:r w:rsidRPr="00A134C2">
        <w:rPr>
          <w:sz w:val="28"/>
          <w:szCs w:val="28"/>
        </w:rPr>
        <w:t>/счет) – 40102810245370000007;</w:t>
      </w:r>
    </w:p>
    <w:p w:rsidR="00A134C2" w:rsidRPr="00A134C2" w:rsidP="00A134C2">
      <w:pPr>
        <w:ind w:firstLine="708"/>
        <w:jc w:val="both"/>
        <w:rPr>
          <w:sz w:val="28"/>
          <w:szCs w:val="28"/>
        </w:rPr>
      </w:pPr>
      <w:r w:rsidRPr="00A134C2">
        <w:rPr>
          <w:sz w:val="28"/>
          <w:szCs w:val="28"/>
        </w:rPr>
        <w:t>Наименование банка получателя – РКЦ Ханты-Мансийск//УФК по Ханты-Мансийскому автономному округу – Югре г. Ханты-Мансийск;</w:t>
      </w:r>
    </w:p>
    <w:p w:rsidR="00A134C2" w:rsidRPr="00A134C2" w:rsidP="00A134C2">
      <w:pPr>
        <w:ind w:firstLine="708"/>
        <w:jc w:val="both"/>
        <w:rPr>
          <w:sz w:val="28"/>
          <w:szCs w:val="28"/>
        </w:rPr>
      </w:pPr>
      <w:r w:rsidRPr="00A134C2">
        <w:rPr>
          <w:sz w:val="28"/>
          <w:szCs w:val="28"/>
        </w:rPr>
        <w:t>БИК ТОФК – 007162163;</w:t>
      </w:r>
    </w:p>
    <w:p w:rsidR="00A134C2" w:rsidRPr="00A134C2" w:rsidP="00A134C2">
      <w:pPr>
        <w:ind w:firstLine="708"/>
        <w:jc w:val="both"/>
        <w:rPr>
          <w:sz w:val="28"/>
          <w:szCs w:val="28"/>
        </w:rPr>
      </w:pPr>
      <w:r w:rsidRPr="00A134C2">
        <w:rPr>
          <w:sz w:val="28"/>
          <w:szCs w:val="28"/>
        </w:rPr>
        <w:t>ОКТМО – 71885000;</w:t>
      </w:r>
    </w:p>
    <w:p w:rsidR="00A134C2" w:rsidRPr="00A134C2" w:rsidP="00A134C2">
      <w:pPr>
        <w:ind w:firstLine="708"/>
        <w:jc w:val="both"/>
        <w:rPr>
          <w:sz w:val="28"/>
          <w:szCs w:val="28"/>
        </w:rPr>
      </w:pPr>
      <w:r w:rsidRPr="00A134C2">
        <w:rPr>
          <w:sz w:val="28"/>
          <w:szCs w:val="28"/>
        </w:rPr>
        <w:t>КБК – 79711601230060000140;</w:t>
      </w:r>
    </w:p>
    <w:p w:rsidR="00A134C2" w:rsidP="00A134C2">
      <w:pPr>
        <w:ind w:firstLine="708"/>
        <w:jc w:val="both"/>
        <w:rPr>
          <w:sz w:val="28"/>
          <w:szCs w:val="28"/>
        </w:rPr>
      </w:pPr>
      <w:r w:rsidRPr="00A134C2">
        <w:rPr>
          <w:sz w:val="28"/>
          <w:szCs w:val="28"/>
        </w:rPr>
        <w:t xml:space="preserve">УИН - </w:t>
      </w:r>
      <w:r w:rsidR="00F74142">
        <w:rPr>
          <w:sz w:val="28"/>
          <w:szCs w:val="28"/>
        </w:rPr>
        <w:t>----</w:t>
      </w:r>
    </w:p>
    <w:p w:rsidR="00D81771" w:rsidRPr="00D81771" w:rsidP="00A134C2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81771">
        <w:rPr>
          <w:rFonts w:eastAsia="Calibri"/>
          <w:sz w:val="28"/>
          <w:szCs w:val="28"/>
          <w:lang w:eastAsia="en-US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D81771" w:rsidRPr="00D81771" w:rsidP="00D81771">
      <w:pPr>
        <w:ind w:firstLine="708"/>
        <w:jc w:val="both"/>
        <w:rPr>
          <w:sz w:val="28"/>
          <w:szCs w:val="28"/>
        </w:rPr>
      </w:pPr>
      <w:r w:rsidRPr="00D81771">
        <w:rPr>
          <w:rFonts w:eastAsia="Calibri"/>
          <w:sz w:val="28"/>
          <w:szCs w:val="28"/>
          <w:lang w:eastAsia="en-US"/>
        </w:rPr>
        <w:t xml:space="preserve">Неуплата </w:t>
      </w:r>
      <w:r w:rsidRPr="00D81771">
        <w:rPr>
          <w:sz w:val="28"/>
          <w:szCs w:val="28"/>
        </w:rPr>
        <w:t xml:space="preserve">административного штрафа в указанный срок, в соответствии с ч. 1 ст. 20.25 Кодекса РФ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D81771" w:rsidRPr="00D81771" w:rsidP="00D81771">
      <w:pPr>
        <w:ind w:firstLine="709"/>
        <w:jc w:val="both"/>
        <w:rPr>
          <w:sz w:val="28"/>
          <w:szCs w:val="28"/>
        </w:rPr>
      </w:pPr>
      <w:r w:rsidRPr="00D81771">
        <w:rPr>
          <w:sz w:val="28"/>
          <w:szCs w:val="28"/>
        </w:rPr>
        <w:t xml:space="preserve">Постановление может быть обжаловано в течение десяти суток со дня вручения или получения копии постановления в Пыть-Яхский городской суд Ханты-Мансийского автономного округа-Югры. </w:t>
      </w:r>
    </w:p>
    <w:p w:rsidR="00D81771" w:rsidRPr="00D81771" w:rsidP="00D81771">
      <w:pPr>
        <w:ind w:firstLine="709"/>
        <w:jc w:val="both"/>
        <w:rPr>
          <w:sz w:val="28"/>
          <w:szCs w:val="28"/>
        </w:rPr>
      </w:pPr>
    </w:p>
    <w:p w:rsidR="00D81771" w:rsidRPr="00D81771" w:rsidP="00D81771">
      <w:pPr>
        <w:rPr>
          <w:rFonts w:eastAsia="MS Mincho"/>
          <w:sz w:val="28"/>
          <w:szCs w:val="28"/>
        </w:rPr>
      </w:pPr>
      <w:r w:rsidRPr="00D81771">
        <w:rPr>
          <w:rFonts w:eastAsia="MS Mincho"/>
          <w:sz w:val="28"/>
          <w:szCs w:val="28"/>
        </w:rPr>
        <w:t>Мировой судья</w:t>
      </w:r>
      <w:r w:rsidRPr="00D81771">
        <w:rPr>
          <w:rFonts w:eastAsia="MS Mincho"/>
          <w:sz w:val="28"/>
          <w:szCs w:val="28"/>
        </w:rPr>
        <w:tab/>
      </w:r>
      <w:r w:rsidRPr="00D81771">
        <w:rPr>
          <w:rFonts w:eastAsia="MS Mincho"/>
          <w:sz w:val="28"/>
          <w:szCs w:val="28"/>
        </w:rPr>
        <w:tab/>
      </w:r>
      <w:r w:rsidRPr="00D81771">
        <w:rPr>
          <w:rFonts w:eastAsia="MS Mincho"/>
          <w:sz w:val="28"/>
          <w:szCs w:val="28"/>
        </w:rPr>
        <w:tab/>
        <w:t xml:space="preserve">                </w:t>
      </w:r>
      <w:r w:rsidRPr="00D81771">
        <w:rPr>
          <w:rFonts w:eastAsia="MS Mincho"/>
          <w:sz w:val="28"/>
          <w:szCs w:val="28"/>
        </w:rPr>
        <w:tab/>
      </w:r>
      <w:r w:rsidRPr="00D81771">
        <w:rPr>
          <w:rFonts w:eastAsia="MS Mincho"/>
          <w:sz w:val="28"/>
          <w:szCs w:val="28"/>
        </w:rPr>
        <w:tab/>
      </w:r>
      <w:r w:rsidR="00F74142">
        <w:rPr>
          <w:rFonts w:eastAsia="MS Mincho"/>
          <w:sz w:val="28"/>
          <w:szCs w:val="28"/>
        </w:rPr>
        <w:t xml:space="preserve">                 </w:t>
      </w:r>
      <w:r w:rsidRPr="00D81771">
        <w:rPr>
          <w:rFonts w:eastAsia="MS Mincho"/>
          <w:sz w:val="28"/>
          <w:szCs w:val="28"/>
        </w:rPr>
        <w:t xml:space="preserve">      Е.И. Костарева  </w:t>
      </w:r>
    </w:p>
    <w:p w:rsidR="00D81771" w:rsidRPr="00D81771" w:rsidP="00D81771">
      <w:pPr>
        <w:rPr>
          <w:rFonts w:eastAsia="MS Mincho"/>
          <w:sz w:val="28"/>
          <w:szCs w:val="28"/>
        </w:rPr>
      </w:pPr>
    </w:p>
    <w:p w:rsidR="006559B7" w:rsidRPr="00D81771" w:rsidP="00D81771">
      <w:pPr>
        <w:ind w:firstLine="709"/>
        <w:jc w:val="both"/>
        <w:rPr>
          <w:sz w:val="28"/>
          <w:szCs w:val="28"/>
        </w:rPr>
      </w:pPr>
    </w:p>
    <w:sectPr w:rsidSect="00A134C2">
      <w:headerReference w:type="default" r:id="rId5"/>
      <w:headerReference w:type="first" r:id="rId6"/>
      <w:pgSz w:w="11906" w:h="16838"/>
      <w:pgMar w:top="1134" w:right="850" w:bottom="1134" w:left="1701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330BD">
    <w:pPr>
      <w:pStyle w:val="Header"/>
      <w:jc w:val="center"/>
      <w:rPr>
        <w:lang w:val="ru-RU"/>
      </w:rPr>
    </w:pPr>
    <w:r>
      <w:fldChar w:fldCharType="begin"/>
    </w:r>
    <w:r>
      <w:instrText>PAGE   \* MERGEFORMAT</w:instrText>
    </w:r>
    <w:r>
      <w:fldChar w:fldCharType="separate"/>
    </w:r>
    <w:r w:rsidRPr="00F74142" w:rsidR="00F74142">
      <w:rPr>
        <w:noProof/>
        <w:lang w:val="ru-RU"/>
      </w:rPr>
      <w:t>5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A0FB8" w:rsidRPr="001A0FB8" w:rsidP="001A0FB8">
    <w:pPr>
      <w:tabs>
        <w:tab w:val="center" w:pos="4677"/>
        <w:tab w:val="right" w:pos="9355"/>
      </w:tabs>
      <w:rPr>
        <w:sz w:val="24"/>
        <w:szCs w:val="24"/>
      </w:rPr>
    </w:pPr>
    <w:r w:rsidRPr="001A0FB8">
      <w:rPr>
        <w:sz w:val="24"/>
        <w:szCs w:val="24"/>
      </w:rPr>
      <w:t>УИД 86MS0024-01-202</w:t>
    </w:r>
    <w:r w:rsidR="00A134C2">
      <w:rPr>
        <w:sz w:val="24"/>
        <w:szCs w:val="24"/>
      </w:rPr>
      <w:t>4</w:t>
    </w:r>
    <w:r w:rsidRPr="001A0FB8">
      <w:rPr>
        <w:sz w:val="24"/>
        <w:szCs w:val="24"/>
      </w:rPr>
      <w:t>-00</w:t>
    </w:r>
    <w:r w:rsidR="00A134C2">
      <w:rPr>
        <w:sz w:val="24"/>
        <w:szCs w:val="24"/>
      </w:rPr>
      <w:t>287</w:t>
    </w:r>
    <w:r w:rsidR="00C270DF">
      <w:rPr>
        <w:sz w:val="24"/>
        <w:szCs w:val="24"/>
      </w:rPr>
      <w:t>7</w:t>
    </w:r>
    <w:r w:rsidRPr="001A0FB8">
      <w:rPr>
        <w:sz w:val="24"/>
        <w:szCs w:val="24"/>
      </w:rPr>
      <w:t>-</w:t>
    </w:r>
    <w:r w:rsidR="00C270DF">
      <w:rPr>
        <w:sz w:val="24"/>
        <w:szCs w:val="24"/>
      </w:rPr>
      <w:t>82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4C9"/>
    <w:rsid w:val="00001E62"/>
    <w:rsid w:val="000059D3"/>
    <w:rsid w:val="00006226"/>
    <w:rsid w:val="00007D93"/>
    <w:rsid w:val="000223F7"/>
    <w:rsid w:val="000330BD"/>
    <w:rsid w:val="00044DFE"/>
    <w:rsid w:val="00051C44"/>
    <w:rsid w:val="000A465F"/>
    <w:rsid w:val="000B5EF2"/>
    <w:rsid w:val="000E627B"/>
    <w:rsid w:val="00105485"/>
    <w:rsid w:val="00120ABD"/>
    <w:rsid w:val="001257C0"/>
    <w:rsid w:val="001302A7"/>
    <w:rsid w:val="001371DD"/>
    <w:rsid w:val="00144E39"/>
    <w:rsid w:val="001541A0"/>
    <w:rsid w:val="0016799F"/>
    <w:rsid w:val="00182136"/>
    <w:rsid w:val="00182723"/>
    <w:rsid w:val="00190270"/>
    <w:rsid w:val="001A0FB8"/>
    <w:rsid w:val="001A332B"/>
    <w:rsid w:val="001C463A"/>
    <w:rsid w:val="00216037"/>
    <w:rsid w:val="002264F2"/>
    <w:rsid w:val="00244396"/>
    <w:rsid w:val="002448A5"/>
    <w:rsid w:val="0024580F"/>
    <w:rsid w:val="002500A8"/>
    <w:rsid w:val="00262478"/>
    <w:rsid w:val="002750E9"/>
    <w:rsid w:val="00295779"/>
    <w:rsid w:val="002960FB"/>
    <w:rsid w:val="002C61E7"/>
    <w:rsid w:val="002D15A4"/>
    <w:rsid w:val="002E7A46"/>
    <w:rsid w:val="00303E25"/>
    <w:rsid w:val="0030502D"/>
    <w:rsid w:val="003109CD"/>
    <w:rsid w:val="00322E73"/>
    <w:rsid w:val="003366AC"/>
    <w:rsid w:val="00336EA7"/>
    <w:rsid w:val="00343C42"/>
    <w:rsid w:val="00353F61"/>
    <w:rsid w:val="003641BC"/>
    <w:rsid w:val="00366FC4"/>
    <w:rsid w:val="0038126F"/>
    <w:rsid w:val="00382DD1"/>
    <w:rsid w:val="003832C0"/>
    <w:rsid w:val="00395601"/>
    <w:rsid w:val="003A5721"/>
    <w:rsid w:val="003F4644"/>
    <w:rsid w:val="003F7789"/>
    <w:rsid w:val="0040449D"/>
    <w:rsid w:val="00407292"/>
    <w:rsid w:val="00453CE4"/>
    <w:rsid w:val="004602B0"/>
    <w:rsid w:val="004637FE"/>
    <w:rsid w:val="0046610F"/>
    <w:rsid w:val="00471C84"/>
    <w:rsid w:val="00487326"/>
    <w:rsid w:val="00492060"/>
    <w:rsid w:val="00495B12"/>
    <w:rsid w:val="004B533B"/>
    <w:rsid w:val="004B58DB"/>
    <w:rsid w:val="004D2C4A"/>
    <w:rsid w:val="00500240"/>
    <w:rsid w:val="00502EF0"/>
    <w:rsid w:val="00507C87"/>
    <w:rsid w:val="00510B9A"/>
    <w:rsid w:val="00511CE9"/>
    <w:rsid w:val="00551F7A"/>
    <w:rsid w:val="00561128"/>
    <w:rsid w:val="00575EDE"/>
    <w:rsid w:val="00580E0D"/>
    <w:rsid w:val="00585765"/>
    <w:rsid w:val="00587892"/>
    <w:rsid w:val="005A1F92"/>
    <w:rsid w:val="005A4202"/>
    <w:rsid w:val="005A6CDB"/>
    <w:rsid w:val="005C79F3"/>
    <w:rsid w:val="005D5C54"/>
    <w:rsid w:val="005D7AC1"/>
    <w:rsid w:val="005E36AD"/>
    <w:rsid w:val="005E75DA"/>
    <w:rsid w:val="00604167"/>
    <w:rsid w:val="00623B7B"/>
    <w:rsid w:val="006269BF"/>
    <w:rsid w:val="00626A83"/>
    <w:rsid w:val="00633C47"/>
    <w:rsid w:val="006363A7"/>
    <w:rsid w:val="00636B48"/>
    <w:rsid w:val="006407DC"/>
    <w:rsid w:val="006559B7"/>
    <w:rsid w:val="006750EF"/>
    <w:rsid w:val="006B2F08"/>
    <w:rsid w:val="006B44C9"/>
    <w:rsid w:val="006B7515"/>
    <w:rsid w:val="006B7F73"/>
    <w:rsid w:val="006C6576"/>
    <w:rsid w:val="0071028E"/>
    <w:rsid w:val="007337B5"/>
    <w:rsid w:val="00734E04"/>
    <w:rsid w:val="007423BF"/>
    <w:rsid w:val="007520AC"/>
    <w:rsid w:val="00793F0E"/>
    <w:rsid w:val="007B28F4"/>
    <w:rsid w:val="007D5378"/>
    <w:rsid w:val="007D7E3B"/>
    <w:rsid w:val="007F3DB5"/>
    <w:rsid w:val="007F60C0"/>
    <w:rsid w:val="0081185D"/>
    <w:rsid w:val="00814CAD"/>
    <w:rsid w:val="008268D6"/>
    <w:rsid w:val="00834B48"/>
    <w:rsid w:val="00861AC3"/>
    <w:rsid w:val="008778C1"/>
    <w:rsid w:val="008949C6"/>
    <w:rsid w:val="008E0626"/>
    <w:rsid w:val="008E62D4"/>
    <w:rsid w:val="00903959"/>
    <w:rsid w:val="009245CE"/>
    <w:rsid w:val="009324F0"/>
    <w:rsid w:val="00953E2D"/>
    <w:rsid w:val="00954B39"/>
    <w:rsid w:val="0099357E"/>
    <w:rsid w:val="009A25A2"/>
    <w:rsid w:val="009A75FC"/>
    <w:rsid w:val="009B5078"/>
    <w:rsid w:val="009C0372"/>
    <w:rsid w:val="00A0203D"/>
    <w:rsid w:val="00A02709"/>
    <w:rsid w:val="00A134C2"/>
    <w:rsid w:val="00A1771D"/>
    <w:rsid w:val="00A21BF5"/>
    <w:rsid w:val="00A30F54"/>
    <w:rsid w:val="00A61014"/>
    <w:rsid w:val="00A72D02"/>
    <w:rsid w:val="00A8210B"/>
    <w:rsid w:val="00A82FC7"/>
    <w:rsid w:val="00A92BBC"/>
    <w:rsid w:val="00A9782C"/>
    <w:rsid w:val="00A97990"/>
    <w:rsid w:val="00AA684F"/>
    <w:rsid w:val="00AA6BE1"/>
    <w:rsid w:val="00AB1741"/>
    <w:rsid w:val="00AC1A11"/>
    <w:rsid w:val="00AC65B0"/>
    <w:rsid w:val="00AE7BD5"/>
    <w:rsid w:val="00AF68D0"/>
    <w:rsid w:val="00B073D9"/>
    <w:rsid w:val="00B12365"/>
    <w:rsid w:val="00B1646C"/>
    <w:rsid w:val="00B253D0"/>
    <w:rsid w:val="00B333E4"/>
    <w:rsid w:val="00B50487"/>
    <w:rsid w:val="00B55546"/>
    <w:rsid w:val="00B60735"/>
    <w:rsid w:val="00B641A4"/>
    <w:rsid w:val="00B75E3D"/>
    <w:rsid w:val="00B81076"/>
    <w:rsid w:val="00B8189B"/>
    <w:rsid w:val="00B843D6"/>
    <w:rsid w:val="00B924C1"/>
    <w:rsid w:val="00BB0EA1"/>
    <w:rsid w:val="00BC54D2"/>
    <w:rsid w:val="00C1598A"/>
    <w:rsid w:val="00C270DF"/>
    <w:rsid w:val="00C30AC9"/>
    <w:rsid w:val="00C33F6D"/>
    <w:rsid w:val="00C35ED6"/>
    <w:rsid w:val="00C50DF8"/>
    <w:rsid w:val="00C63D07"/>
    <w:rsid w:val="00C70B01"/>
    <w:rsid w:val="00C92787"/>
    <w:rsid w:val="00CA0D1B"/>
    <w:rsid w:val="00CA443C"/>
    <w:rsid w:val="00CB0C8F"/>
    <w:rsid w:val="00CD1F7B"/>
    <w:rsid w:val="00CD72A9"/>
    <w:rsid w:val="00CF1CAE"/>
    <w:rsid w:val="00D14590"/>
    <w:rsid w:val="00D264A8"/>
    <w:rsid w:val="00D640F1"/>
    <w:rsid w:val="00D64304"/>
    <w:rsid w:val="00D67ED7"/>
    <w:rsid w:val="00D80C22"/>
    <w:rsid w:val="00D80CE7"/>
    <w:rsid w:val="00D81771"/>
    <w:rsid w:val="00D9222F"/>
    <w:rsid w:val="00D92252"/>
    <w:rsid w:val="00D9246B"/>
    <w:rsid w:val="00D938C8"/>
    <w:rsid w:val="00D95EC6"/>
    <w:rsid w:val="00DC6227"/>
    <w:rsid w:val="00DD0F72"/>
    <w:rsid w:val="00DF2A1C"/>
    <w:rsid w:val="00E24A4A"/>
    <w:rsid w:val="00E55A3D"/>
    <w:rsid w:val="00E6218D"/>
    <w:rsid w:val="00E717AD"/>
    <w:rsid w:val="00E8271B"/>
    <w:rsid w:val="00E94A76"/>
    <w:rsid w:val="00EA3E5C"/>
    <w:rsid w:val="00EC0A34"/>
    <w:rsid w:val="00EE2685"/>
    <w:rsid w:val="00F10348"/>
    <w:rsid w:val="00F11523"/>
    <w:rsid w:val="00F44986"/>
    <w:rsid w:val="00F731D1"/>
    <w:rsid w:val="00F74142"/>
    <w:rsid w:val="00F8252E"/>
    <w:rsid w:val="00F940EA"/>
    <w:rsid w:val="00FA1C18"/>
    <w:rsid w:val="00FC5703"/>
    <w:rsid w:val="00FE20AF"/>
    <w:rsid w:val="00FF319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FA860D1-A754-4DE6-9095-E079DA1F2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pPr>
      <w:autoSpaceDE w:val="0"/>
      <w:autoSpaceDN w:val="0"/>
      <w:adjustRightInd w:val="0"/>
    </w:pPr>
    <w:rPr>
      <w:sz w:val="24"/>
      <w:lang w:val="x-none"/>
    </w:rPr>
  </w:style>
  <w:style w:type="character" w:customStyle="1" w:styleId="a">
    <w:name w:val="Основной текст Знак"/>
    <w:link w:val="BodyText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Title">
    <w:name w:val="Title"/>
    <w:basedOn w:val="Normal"/>
    <w:link w:val="a0"/>
    <w:qFormat/>
    <w:pPr>
      <w:jc w:val="center"/>
    </w:pPr>
    <w:rPr>
      <w:b/>
      <w:sz w:val="24"/>
      <w:lang w:val="x-none"/>
    </w:rPr>
  </w:style>
  <w:style w:type="character" w:customStyle="1" w:styleId="a0">
    <w:name w:val="Название Знак"/>
    <w:link w:val="Titl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21">
    <w:name w:val="Основной текст 21"/>
    <w:basedOn w:val="Normal"/>
    <w:pPr>
      <w:jc w:val="both"/>
    </w:pPr>
    <w:rPr>
      <w:sz w:val="24"/>
      <w:lang w:eastAsia="ar-SA"/>
    </w:rPr>
  </w:style>
  <w:style w:type="paragraph" w:styleId="BodyText3">
    <w:name w:val="Body Text 3"/>
    <w:basedOn w:val="Normal"/>
    <w:link w:val="3"/>
    <w:uiPriority w:val="99"/>
    <w:semiHidden/>
    <w:unhideWhenUsed/>
    <w:pPr>
      <w:spacing w:after="120"/>
    </w:pPr>
    <w:rPr>
      <w:sz w:val="16"/>
      <w:szCs w:val="16"/>
      <w:lang w:val="x-none" w:eastAsia="x-none"/>
    </w:rPr>
  </w:style>
  <w:style w:type="character" w:customStyle="1" w:styleId="3">
    <w:name w:val="Основной текст 3 Знак"/>
    <w:link w:val="BodyText3"/>
    <w:uiPriority w:val="99"/>
    <w:semiHidden/>
    <w:rPr>
      <w:rFonts w:ascii="Times New Roman" w:eastAsia="Times New Roman" w:hAnsi="Times New Roman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1">
    <w:name w:val="Верхний колонтитул Знак"/>
    <w:link w:val="Header"/>
    <w:uiPriority w:val="99"/>
    <w:rPr>
      <w:rFonts w:ascii="Times New Roman" w:eastAsia="Times New Roman" w:hAnsi="Times New Roman"/>
    </w:rPr>
  </w:style>
  <w:style w:type="paragraph" w:styleId="Footer">
    <w:name w:val="footer"/>
    <w:basedOn w:val="Normal"/>
    <w:link w:val="a2"/>
    <w:uiPriority w:val="99"/>
    <w:unhideWhenUsed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2">
    <w:name w:val="Нижний колонтитул Знак"/>
    <w:link w:val="Footer"/>
    <w:uiPriority w:val="99"/>
    <w:rPr>
      <w:rFonts w:ascii="Times New Roman" w:eastAsia="Times New Roman" w:hAnsi="Times New Roman"/>
    </w:rPr>
  </w:style>
  <w:style w:type="paragraph" w:styleId="BalloonText">
    <w:name w:val="Balloon Text"/>
    <w:basedOn w:val="Normal"/>
    <w:link w:val="a3"/>
    <w:uiPriority w:val="99"/>
    <w:semiHidden/>
    <w:unhideWhenUsed/>
    <w:rPr>
      <w:rFonts w:ascii="Tahoma" w:hAnsi="Tahoma"/>
      <w:sz w:val="16"/>
      <w:szCs w:val="16"/>
      <w:lang w:val="x-none" w:eastAsia="x-none"/>
    </w:rPr>
  </w:style>
  <w:style w:type="character" w:customStyle="1" w:styleId="a3">
    <w:name w:val="Текст выноски Знак"/>
    <w:link w:val="BalloonText"/>
    <w:uiPriority w:val="99"/>
    <w:semiHidden/>
    <w:rPr>
      <w:rFonts w:ascii="Tahoma" w:eastAsia="Times New Roman" w:hAnsi="Tahoma" w:cs="Tahoma"/>
      <w:sz w:val="16"/>
      <w:szCs w:val="16"/>
    </w:rPr>
  </w:style>
  <w:style w:type="paragraph" w:styleId="BodyTextIndent">
    <w:name w:val="Body Text Indent"/>
    <w:basedOn w:val="Normal"/>
    <w:link w:val="a4"/>
    <w:uiPriority w:val="99"/>
    <w:unhideWhenUsed/>
    <w:pPr>
      <w:spacing w:after="120"/>
      <w:ind w:left="283"/>
    </w:pPr>
    <w:rPr>
      <w:lang w:val="x-none" w:eastAsia="x-none"/>
    </w:rPr>
  </w:style>
  <w:style w:type="character" w:customStyle="1" w:styleId="a4">
    <w:name w:val="Основной текст с отступом Знак"/>
    <w:link w:val="BodyTextIndent"/>
    <w:uiPriority w:val="99"/>
    <w:rPr>
      <w:rFonts w:ascii="Times New Roman" w:eastAsia="Times New Roman" w:hAnsi="Times New Roman"/>
    </w:rPr>
  </w:style>
  <w:style w:type="character" w:customStyle="1" w:styleId="a5">
    <w:name w:val="Гипертекстовая ссылка"/>
    <w:uiPriority w:val="99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D2C666-8822-40AB-BF7F-ECE921D96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